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B95EC" w14:textId="77777777" w:rsidR="009C73F9" w:rsidRPr="0076561C" w:rsidRDefault="009C73F9" w:rsidP="009C73F9">
      <w:pPr>
        <w:spacing w:line="360" w:lineRule="exact"/>
        <w:jc w:val="center"/>
        <w:rPr>
          <w:rFonts w:hAnsi="標楷體"/>
          <w:b/>
          <w:bCs/>
          <w:color w:val="000000" w:themeColor="text1"/>
          <w:spacing w:val="-4"/>
          <w:sz w:val="32"/>
          <w:szCs w:val="32"/>
        </w:rPr>
      </w:pPr>
      <w:r w:rsidRPr="0076561C">
        <w:rPr>
          <w:rFonts w:hAnsi="標楷體" w:hint="eastAsia"/>
          <w:b/>
          <w:bCs/>
          <w:color w:val="000000" w:themeColor="text1"/>
          <w:spacing w:val="-4"/>
          <w:sz w:val="32"/>
          <w:szCs w:val="32"/>
        </w:rPr>
        <w:t>統計資料背景說明</w:t>
      </w:r>
    </w:p>
    <w:p w14:paraId="079358CD" w14:textId="77777777" w:rsidR="009C73F9" w:rsidRPr="0076561C" w:rsidRDefault="009C73F9" w:rsidP="009C73F9">
      <w:pPr>
        <w:spacing w:line="360" w:lineRule="exact"/>
        <w:jc w:val="center"/>
        <w:rPr>
          <w:rFonts w:hAnsi="標楷體"/>
          <w:b/>
          <w:bCs/>
          <w:color w:val="000000" w:themeColor="text1"/>
          <w:spacing w:val="-4"/>
          <w:szCs w:val="24"/>
        </w:rPr>
      </w:pPr>
    </w:p>
    <w:p w14:paraId="3AC270B0" w14:textId="77777777" w:rsidR="009C73F9" w:rsidRPr="0076561C" w:rsidRDefault="009C73F9" w:rsidP="009C73F9">
      <w:pPr>
        <w:snapToGrid w:val="0"/>
        <w:spacing w:line="340" w:lineRule="exact"/>
        <w:rPr>
          <w:rFonts w:hAnsi="標楷體"/>
          <w:color w:val="000000" w:themeColor="text1"/>
          <w:spacing w:val="-4"/>
          <w:szCs w:val="24"/>
        </w:rPr>
      </w:pPr>
      <w:r w:rsidRPr="0076561C">
        <w:rPr>
          <w:rFonts w:hAnsi="標楷體"/>
          <w:color w:val="000000" w:themeColor="text1"/>
          <w:spacing w:val="-4"/>
          <w:szCs w:val="24"/>
        </w:rPr>
        <w:t>資料種類：</w:t>
      </w:r>
      <w:r w:rsidR="00EE3A3D" w:rsidRPr="00EE3A3D">
        <w:rPr>
          <w:rFonts w:hAnsi="標楷體" w:hint="eastAsia"/>
          <w:color w:val="000000" w:themeColor="text1"/>
          <w:spacing w:val="-4"/>
          <w:szCs w:val="24"/>
        </w:rPr>
        <w:t>公務人員統計</w:t>
      </w:r>
    </w:p>
    <w:p w14:paraId="5069DCF7" w14:textId="77777777" w:rsidR="009C73F9" w:rsidRPr="0076561C" w:rsidRDefault="009C73F9" w:rsidP="009C73F9">
      <w:pPr>
        <w:spacing w:line="360" w:lineRule="exact"/>
        <w:rPr>
          <w:rFonts w:hAnsi="標楷體"/>
          <w:b/>
          <w:bCs/>
          <w:color w:val="000000" w:themeColor="text1"/>
          <w:spacing w:val="-4"/>
          <w:szCs w:val="24"/>
        </w:rPr>
      </w:pPr>
      <w:r w:rsidRPr="0076561C">
        <w:rPr>
          <w:rFonts w:hAnsi="標楷體"/>
          <w:color w:val="000000" w:themeColor="text1"/>
          <w:spacing w:val="-4"/>
          <w:szCs w:val="24"/>
        </w:rPr>
        <w:t>資料項目：</w:t>
      </w:r>
      <w:r w:rsidRPr="0076561C">
        <w:rPr>
          <w:rFonts w:hAnsi="標楷體" w:hint="eastAsia"/>
          <w:color w:val="000000" w:themeColor="text1"/>
          <w:spacing w:val="-4"/>
          <w:szCs w:val="24"/>
        </w:rPr>
        <w:t>桃園市</w:t>
      </w:r>
      <w:r w:rsidR="00025317" w:rsidRPr="0076561C">
        <w:rPr>
          <w:rFonts w:hAnsi="標楷體" w:hint="eastAsia"/>
          <w:color w:val="000000" w:themeColor="text1"/>
          <w:spacing w:val="-4"/>
          <w:szCs w:val="24"/>
        </w:rPr>
        <w:t>政府</w:t>
      </w:r>
      <w:r w:rsidRPr="0076561C">
        <w:rPr>
          <w:rFonts w:hAnsi="標楷體" w:hint="eastAsia"/>
          <w:color w:val="000000" w:themeColor="text1"/>
          <w:spacing w:val="-4"/>
          <w:szCs w:val="24"/>
        </w:rPr>
        <w:t>所屬機關公務人員人數-按年資分</w:t>
      </w:r>
    </w:p>
    <w:p w14:paraId="084EBF15" w14:textId="77777777" w:rsidR="009C73F9" w:rsidRPr="0076561C" w:rsidRDefault="009C73F9" w:rsidP="009C73F9">
      <w:pPr>
        <w:pStyle w:val="a3"/>
        <w:numPr>
          <w:ilvl w:val="0"/>
          <w:numId w:val="4"/>
        </w:numPr>
        <w:spacing w:beforeLines="50" w:before="180"/>
        <w:ind w:leftChars="0" w:left="482" w:hanging="482"/>
        <w:jc w:val="both"/>
        <w:rPr>
          <w:rFonts w:hAnsi="標楷體"/>
          <w:color w:val="000000" w:themeColor="text1"/>
          <w:szCs w:val="24"/>
        </w:rPr>
      </w:pPr>
      <w:r w:rsidRPr="0076561C">
        <w:rPr>
          <w:rFonts w:hAnsi="標楷體" w:hint="eastAsia"/>
          <w:color w:val="000000" w:themeColor="text1"/>
          <w:szCs w:val="24"/>
        </w:rPr>
        <w:t>發布及編製機關單位</w:t>
      </w:r>
    </w:p>
    <w:p w14:paraId="500549D1" w14:textId="77777777" w:rsidR="009C73F9" w:rsidRPr="0076561C" w:rsidRDefault="009C73F9" w:rsidP="009C73F9">
      <w:pPr>
        <w:pStyle w:val="a3"/>
        <w:numPr>
          <w:ilvl w:val="0"/>
          <w:numId w:val="6"/>
        </w:numPr>
        <w:adjustRightInd w:val="0"/>
        <w:snapToGrid w:val="0"/>
        <w:ind w:leftChars="100" w:left="472" w:hangingChars="100" w:hanging="232"/>
        <w:jc w:val="both"/>
        <w:rPr>
          <w:rFonts w:hAnsi="標楷體"/>
          <w:color w:val="000000" w:themeColor="text1"/>
          <w:spacing w:val="-4"/>
          <w:szCs w:val="24"/>
        </w:rPr>
      </w:pPr>
      <w:r w:rsidRPr="0076561C">
        <w:rPr>
          <w:rFonts w:hAnsi="標楷體" w:hint="eastAsia"/>
          <w:color w:val="000000" w:themeColor="text1"/>
          <w:spacing w:val="-4"/>
          <w:szCs w:val="24"/>
        </w:rPr>
        <w:t>發布機關</w:t>
      </w:r>
      <w:r w:rsidR="00FD6FE0" w:rsidRPr="0076561C">
        <w:rPr>
          <w:rFonts w:hAnsi="標楷體" w:hint="eastAsia"/>
          <w:color w:val="000000" w:themeColor="text1"/>
          <w:spacing w:val="-4"/>
          <w:szCs w:val="24"/>
        </w:rPr>
        <w:t>、單位</w:t>
      </w:r>
      <w:r w:rsidRPr="0076561C">
        <w:rPr>
          <w:rFonts w:hAnsi="標楷體" w:hint="eastAsia"/>
          <w:color w:val="000000" w:themeColor="text1"/>
          <w:spacing w:val="-4"/>
          <w:szCs w:val="24"/>
        </w:rPr>
        <w:t>：桃園市政府人事處</w:t>
      </w:r>
      <w:r w:rsidR="00F03690" w:rsidRPr="0076561C">
        <w:rPr>
          <w:rFonts w:hAnsi="標楷體" w:hint="eastAsia"/>
          <w:color w:val="000000" w:themeColor="text1"/>
          <w:spacing w:val="-4"/>
          <w:szCs w:val="24"/>
        </w:rPr>
        <w:t>會計單位</w:t>
      </w:r>
    </w:p>
    <w:p w14:paraId="75EDB1D0" w14:textId="77777777" w:rsidR="009C73F9" w:rsidRPr="0076561C" w:rsidRDefault="009C73F9" w:rsidP="009C73F9">
      <w:pPr>
        <w:pStyle w:val="a3"/>
        <w:numPr>
          <w:ilvl w:val="0"/>
          <w:numId w:val="6"/>
        </w:numPr>
        <w:adjustRightInd w:val="0"/>
        <w:snapToGrid w:val="0"/>
        <w:ind w:leftChars="100" w:left="480" w:hangingChars="100" w:hanging="240"/>
        <w:jc w:val="both"/>
        <w:rPr>
          <w:rFonts w:hAnsi="標楷體"/>
          <w:color w:val="000000" w:themeColor="text1"/>
          <w:spacing w:val="-10"/>
          <w:szCs w:val="24"/>
        </w:rPr>
      </w:pPr>
      <w:r w:rsidRPr="0076561C">
        <w:rPr>
          <w:rFonts w:hAnsi="標楷體" w:hint="eastAsia"/>
          <w:color w:val="000000" w:themeColor="text1"/>
          <w:szCs w:val="24"/>
        </w:rPr>
        <w:t>編製單位：</w:t>
      </w:r>
      <w:r w:rsidRPr="0076561C">
        <w:rPr>
          <w:rFonts w:hAnsi="標楷體" w:hint="eastAsia"/>
          <w:color w:val="000000" w:themeColor="text1"/>
          <w:spacing w:val="-4"/>
          <w:szCs w:val="24"/>
        </w:rPr>
        <w:t>桃園市政府人事處</w:t>
      </w:r>
      <w:r w:rsidRPr="0076561C">
        <w:rPr>
          <w:rFonts w:hAnsi="標楷體" w:hint="eastAsia"/>
          <w:color w:val="000000" w:themeColor="text1"/>
          <w:szCs w:val="24"/>
        </w:rPr>
        <w:t>給與科</w:t>
      </w:r>
    </w:p>
    <w:p w14:paraId="3ACB5F11" w14:textId="58847A86" w:rsidR="009C73F9" w:rsidRPr="0076561C" w:rsidRDefault="009C73F9" w:rsidP="009C73F9">
      <w:pPr>
        <w:pStyle w:val="a3"/>
        <w:numPr>
          <w:ilvl w:val="0"/>
          <w:numId w:val="6"/>
        </w:numPr>
        <w:adjustRightInd w:val="0"/>
        <w:snapToGrid w:val="0"/>
        <w:ind w:leftChars="100" w:left="480" w:hangingChars="100" w:hanging="240"/>
        <w:jc w:val="both"/>
        <w:rPr>
          <w:rFonts w:hAnsi="標楷體"/>
          <w:color w:val="000000" w:themeColor="text1"/>
          <w:szCs w:val="24"/>
        </w:rPr>
      </w:pPr>
      <w:r w:rsidRPr="0076561C">
        <w:rPr>
          <w:rFonts w:hAnsi="標楷體" w:hint="eastAsia"/>
          <w:color w:val="000000" w:themeColor="text1"/>
          <w:szCs w:val="24"/>
        </w:rPr>
        <w:t>聯絡電話：</w:t>
      </w:r>
      <w:r w:rsidR="001D3A6A">
        <w:rPr>
          <w:rFonts w:hAnsi="標楷體" w:hint="eastAsia"/>
          <w:color w:val="000000" w:themeColor="text1"/>
          <w:szCs w:val="24"/>
        </w:rPr>
        <w:t>03-3322101</w:t>
      </w:r>
      <w:r w:rsidR="00BE30C9">
        <w:rPr>
          <w:rFonts w:hint="eastAsia"/>
          <w:color w:val="000000"/>
          <w:szCs w:val="24"/>
        </w:rPr>
        <w:t>轉</w:t>
      </w:r>
      <w:r w:rsidR="000611F1">
        <w:rPr>
          <w:rFonts w:hAnsi="標楷體" w:hint="eastAsia"/>
          <w:color w:val="000000" w:themeColor="text1"/>
          <w:szCs w:val="24"/>
        </w:rPr>
        <w:t>735</w:t>
      </w:r>
      <w:r w:rsidR="00601DBA">
        <w:rPr>
          <w:rFonts w:hAnsi="標楷體"/>
          <w:color w:val="000000" w:themeColor="text1"/>
          <w:szCs w:val="24"/>
        </w:rPr>
        <w:t>7</w:t>
      </w:r>
    </w:p>
    <w:p w14:paraId="270AD53C" w14:textId="77777777" w:rsidR="009C73F9" w:rsidRPr="0076561C" w:rsidRDefault="009C73F9" w:rsidP="009C73F9">
      <w:pPr>
        <w:pStyle w:val="a3"/>
        <w:numPr>
          <w:ilvl w:val="0"/>
          <w:numId w:val="6"/>
        </w:numPr>
        <w:adjustRightInd w:val="0"/>
        <w:snapToGrid w:val="0"/>
        <w:ind w:leftChars="100" w:left="480" w:hangingChars="100" w:hanging="240"/>
        <w:jc w:val="both"/>
        <w:rPr>
          <w:rFonts w:hAnsi="標楷體"/>
          <w:color w:val="000000" w:themeColor="text1"/>
          <w:szCs w:val="24"/>
        </w:rPr>
      </w:pPr>
      <w:r w:rsidRPr="0076561C">
        <w:rPr>
          <w:rFonts w:hAnsi="標楷體" w:hint="eastAsia"/>
          <w:color w:val="000000" w:themeColor="text1"/>
          <w:szCs w:val="24"/>
        </w:rPr>
        <w:t>傳真：03-3342906</w:t>
      </w:r>
    </w:p>
    <w:p w14:paraId="65A33244" w14:textId="581C103A" w:rsidR="009C73F9" w:rsidRPr="0076561C" w:rsidRDefault="009C73F9" w:rsidP="009C73F9">
      <w:pPr>
        <w:pStyle w:val="a3"/>
        <w:numPr>
          <w:ilvl w:val="0"/>
          <w:numId w:val="6"/>
        </w:numPr>
        <w:adjustRightInd w:val="0"/>
        <w:snapToGrid w:val="0"/>
        <w:ind w:leftChars="100" w:left="480" w:hangingChars="100" w:hanging="240"/>
        <w:jc w:val="both"/>
        <w:rPr>
          <w:rFonts w:hAnsi="標楷體"/>
          <w:color w:val="000000" w:themeColor="text1"/>
          <w:szCs w:val="24"/>
        </w:rPr>
      </w:pPr>
      <w:r w:rsidRPr="0076561C">
        <w:rPr>
          <w:rFonts w:hAnsi="標楷體" w:hint="eastAsia"/>
          <w:color w:val="000000" w:themeColor="text1"/>
          <w:szCs w:val="24"/>
        </w:rPr>
        <w:t>電子信箱：</w:t>
      </w:r>
      <w:r w:rsidR="0066305E">
        <w:rPr>
          <w:rFonts w:hAnsi="標楷體"/>
          <w:color w:val="000000"/>
          <w:szCs w:val="24"/>
        </w:rPr>
        <w:t>100</w:t>
      </w:r>
      <w:r w:rsidR="0066305E">
        <w:rPr>
          <w:rFonts w:hAnsi="標楷體" w:hint="eastAsia"/>
          <w:color w:val="000000"/>
          <w:szCs w:val="24"/>
        </w:rPr>
        <w:t>2</w:t>
      </w:r>
      <w:r w:rsidR="00601DBA">
        <w:rPr>
          <w:rFonts w:hAnsi="標楷體"/>
          <w:color w:val="000000"/>
          <w:szCs w:val="24"/>
        </w:rPr>
        <w:t>8542</w:t>
      </w:r>
      <w:r w:rsidR="000611F1" w:rsidRPr="00B177ED">
        <w:rPr>
          <w:rFonts w:hAnsi="標楷體"/>
          <w:color w:val="000000"/>
          <w:szCs w:val="24"/>
        </w:rPr>
        <w:t>@mail.tycg.gov.tw</w:t>
      </w:r>
    </w:p>
    <w:p w14:paraId="40CC41E1" w14:textId="77777777" w:rsidR="009C73F9" w:rsidRPr="0076561C" w:rsidRDefault="009C73F9" w:rsidP="009C73F9">
      <w:pPr>
        <w:pStyle w:val="a3"/>
        <w:numPr>
          <w:ilvl w:val="0"/>
          <w:numId w:val="4"/>
        </w:numPr>
        <w:spacing w:beforeLines="50" w:before="180"/>
        <w:ind w:leftChars="0" w:left="482" w:hanging="482"/>
        <w:jc w:val="both"/>
        <w:rPr>
          <w:rFonts w:hAnsi="標楷體"/>
          <w:color w:val="000000" w:themeColor="text1"/>
          <w:szCs w:val="24"/>
        </w:rPr>
      </w:pPr>
      <w:r w:rsidRPr="0076561C">
        <w:rPr>
          <w:rFonts w:hAnsi="標楷體" w:hint="eastAsia"/>
          <w:color w:val="000000" w:themeColor="text1"/>
          <w:szCs w:val="24"/>
        </w:rPr>
        <w:t>發布形式</w:t>
      </w:r>
    </w:p>
    <w:p w14:paraId="77083325" w14:textId="77777777" w:rsidR="009C73F9" w:rsidRPr="0076561C" w:rsidRDefault="009C73F9" w:rsidP="009C73F9">
      <w:pPr>
        <w:pStyle w:val="a3"/>
        <w:numPr>
          <w:ilvl w:val="0"/>
          <w:numId w:val="6"/>
        </w:numPr>
        <w:adjustRightInd w:val="0"/>
        <w:snapToGrid w:val="0"/>
        <w:ind w:leftChars="100" w:left="480" w:hangingChars="100" w:hanging="240"/>
        <w:jc w:val="both"/>
        <w:rPr>
          <w:rFonts w:hAnsi="標楷體"/>
          <w:color w:val="000000" w:themeColor="text1"/>
          <w:szCs w:val="24"/>
        </w:rPr>
      </w:pPr>
      <w:r w:rsidRPr="0076561C">
        <w:rPr>
          <w:rFonts w:hAnsi="標楷體" w:hint="eastAsia"/>
          <w:color w:val="000000" w:themeColor="text1"/>
          <w:szCs w:val="24"/>
        </w:rPr>
        <w:t>口頭：</w:t>
      </w:r>
    </w:p>
    <w:p w14:paraId="109F0D8D" w14:textId="77777777" w:rsidR="009C73F9" w:rsidRPr="0076561C" w:rsidRDefault="009C73F9" w:rsidP="009C73F9">
      <w:pPr>
        <w:ind w:leftChars="150" w:left="360"/>
        <w:jc w:val="both"/>
        <w:rPr>
          <w:rFonts w:hAnsi="標楷體"/>
          <w:color w:val="000000" w:themeColor="text1"/>
          <w:szCs w:val="24"/>
        </w:rPr>
      </w:pPr>
      <w:r w:rsidRPr="0076561C">
        <w:rPr>
          <w:rFonts w:hAnsi="標楷體" w:hint="eastAsia"/>
          <w:color w:val="000000" w:themeColor="text1"/>
          <w:szCs w:val="24"/>
        </w:rPr>
        <w:t>（ ）記者會或說明會</w:t>
      </w:r>
    </w:p>
    <w:p w14:paraId="40D79E7C" w14:textId="77777777" w:rsidR="009C73F9" w:rsidRPr="0076561C" w:rsidRDefault="009C73F9" w:rsidP="009C73F9">
      <w:pPr>
        <w:pStyle w:val="a3"/>
        <w:numPr>
          <w:ilvl w:val="0"/>
          <w:numId w:val="6"/>
        </w:numPr>
        <w:adjustRightInd w:val="0"/>
        <w:snapToGrid w:val="0"/>
        <w:ind w:leftChars="100" w:left="480" w:hangingChars="100" w:hanging="240"/>
        <w:jc w:val="both"/>
        <w:rPr>
          <w:rFonts w:hAnsi="標楷體"/>
          <w:color w:val="000000" w:themeColor="text1"/>
          <w:szCs w:val="24"/>
        </w:rPr>
      </w:pPr>
      <w:r w:rsidRPr="0076561C">
        <w:rPr>
          <w:rFonts w:hAnsi="標楷體" w:hint="eastAsia"/>
          <w:color w:val="000000" w:themeColor="text1"/>
          <w:szCs w:val="24"/>
        </w:rPr>
        <w:t>書面：</w:t>
      </w:r>
    </w:p>
    <w:p w14:paraId="2AE7C0BB" w14:textId="77777777" w:rsidR="009C73F9" w:rsidRPr="0076561C" w:rsidRDefault="009C73F9" w:rsidP="009C73F9">
      <w:pPr>
        <w:ind w:leftChars="150" w:left="360"/>
        <w:jc w:val="both"/>
        <w:rPr>
          <w:rFonts w:hAnsi="標楷體"/>
          <w:color w:val="000000" w:themeColor="text1"/>
          <w:szCs w:val="24"/>
        </w:rPr>
      </w:pPr>
      <w:r w:rsidRPr="0076561C">
        <w:rPr>
          <w:rFonts w:hAnsi="標楷體" w:hint="eastAsia"/>
          <w:color w:val="000000" w:themeColor="text1"/>
          <w:szCs w:val="24"/>
        </w:rPr>
        <w:t xml:space="preserve">（ </w:t>
      </w:r>
      <w:r w:rsidRPr="0076561C">
        <w:rPr>
          <w:rFonts w:hAnsi="標楷體"/>
          <w:color w:val="000000" w:themeColor="text1"/>
          <w:szCs w:val="24"/>
        </w:rPr>
        <w:t xml:space="preserve"> </w:t>
      </w:r>
      <w:r w:rsidRPr="0076561C">
        <w:rPr>
          <w:rFonts w:hAnsi="標楷體" w:hint="eastAsia"/>
          <w:color w:val="000000" w:themeColor="text1"/>
          <w:szCs w:val="24"/>
        </w:rPr>
        <w:t>）新聞稿</w:t>
      </w:r>
      <w:r w:rsidRPr="0076561C">
        <w:rPr>
          <w:rFonts w:hAnsi="標楷體"/>
          <w:color w:val="000000" w:themeColor="text1"/>
          <w:szCs w:val="24"/>
        </w:rPr>
        <w:t xml:space="preserve">   </w:t>
      </w:r>
      <w:r w:rsidR="00F1710D">
        <w:rPr>
          <w:rFonts w:hAnsi="標楷體" w:hint="eastAsia"/>
          <w:color w:val="000000" w:themeColor="text1"/>
          <w:szCs w:val="24"/>
        </w:rPr>
        <w:t>（</w:t>
      </w:r>
      <w:r w:rsidR="00663FC6">
        <w:rPr>
          <w:rFonts w:hAnsi="標楷體" w:hint="eastAsia"/>
          <w:color w:val="000000" w:themeColor="text1"/>
          <w:szCs w:val="24"/>
        </w:rPr>
        <w:t xml:space="preserve"> </w:t>
      </w:r>
      <w:r w:rsidR="00F1710D">
        <w:rPr>
          <w:rFonts w:hAnsi="標楷體" w:hint="eastAsia"/>
          <w:color w:val="000000" w:themeColor="text1"/>
          <w:szCs w:val="24"/>
        </w:rPr>
        <w:t xml:space="preserve"> </w:t>
      </w:r>
      <w:r w:rsidRPr="0076561C">
        <w:rPr>
          <w:rFonts w:hAnsi="標楷體" w:hint="eastAsia"/>
          <w:color w:val="000000" w:themeColor="text1"/>
          <w:szCs w:val="24"/>
        </w:rPr>
        <w:t>）報表  （  ）書刊，刊名：</w:t>
      </w:r>
    </w:p>
    <w:p w14:paraId="17D99CEE" w14:textId="77777777" w:rsidR="009C73F9" w:rsidRPr="0076561C" w:rsidRDefault="009C73F9" w:rsidP="009C73F9">
      <w:pPr>
        <w:pStyle w:val="a3"/>
        <w:numPr>
          <w:ilvl w:val="0"/>
          <w:numId w:val="6"/>
        </w:numPr>
        <w:adjustRightInd w:val="0"/>
        <w:snapToGrid w:val="0"/>
        <w:ind w:leftChars="100" w:left="480" w:hangingChars="100" w:hanging="240"/>
        <w:jc w:val="both"/>
        <w:rPr>
          <w:rFonts w:hAnsi="標楷體"/>
          <w:color w:val="000000" w:themeColor="text1"/>
          <w:szCs w:val="24"/>
        </w:rPr>
      </w:pPr>
      <w:r w:rsidRPr="0076561C">
        <w:rPr>
          <w:rFonts w:hAnsi="標楷體" w:hint="eastAsia"/>
          <w:color w:val="000000" w:themeColor="text1"/>
          <w:szCs w:val="24"/>
        </w:rPr>
        <w:t>電子媒體：</w:t>
      </w:r>
    </w:p>
    <w:p w14:paraId="12660585" w14:textId="77777777" w:rsidR="009C73F9" w:rsidRPr="0076561C" w:rsidRDefault="009C73F9" w:rsidP="009C73F9">
      <w:pPr>
        <w:ind w:leftChars="150" w:left="360"/>
        <w:jc w:val="both"/>
        <w:rPr>
          <w:rFonts w:hAnsi="標楷體"/>
          <w:color w:val="000000" w:themeColor="text1"/>
          <w:szCs w:val="24"/>
        </w:rPr>
      </w:pPr>
      <w:r w:rsidRPr="0076561C">
        <w:rPr>
          <w:rFonts w:hAnsi="標楷體" w:hint="eastAsia"/>
          <w:color w:val="000000" w:themeColor="text1"/>
          <w:szCs w:val="24"/>
        </w:rPr>
        <w:t>（</w:t>
      </w:r>
      <w:r w:rsidR="002E2A63">
        <w:rPr>
          <w:rFonts w:hAnsi="標楷體" w:hint="eastAsia"/>
          <w:color w:val="000000" w:themeColor="text1"/>
          <w:szCs w:val="24"/>
        </w:rPr>
        <w:t xml:space="preserve">  </w:t>
      </w:r>
      <w:r w:rsidRPr="0076561C">
        <w:rPr>
          <w:rFonts w:hAnsi="標楷體" w:hint="eastAsia"/>
          <w:color w:val="000000" w:themeColor="text1"/>
          <w:szCs w:val="24"/>
        </w:rPr>
        <w:t>）</w:t>
      </w:r>
      <w:proofErr w:type="gramStart"/>
      <w:r w:rsidRPr="0076561C">
        <w:rPr>
          <w:rFonts w:hAnsi="標楷體" w:hint="eastAsia"/>
          <w:color w:val="000000" w:themeColor="text1"/>
          <w:szCs w:val="24"/>
        </w:rPr>
        <w:t>線上書刊</w:t>
      </w:r>
      <w:proofErr w:type="gramEnd"/>
      <w:r w:rsidRPr="0076561C">
        <w:rPr>
          <w:rFonts w:hAnsi="標楷體" w:hint="eastAsia"/>
          <w:color w:val="000000" w:themeColor="text1"/>
          <w:szCs w:val="24"/>
        </w:rPr>
        <w:t>及資料庫，網址：</w:t>
      </w:r>
    </w:p>
    <w:p w14:paraId="6EEE757D" w14:textId="77777777" w:rsidR="009C73F9" w:rsidRDefault="009C73F9" w:rsidP="009C73F9">
      <w:pPr>
        <w:ind w:leftChars="150" w:left="360"/>
        <w:jc w:val="both"/>
        <w:rPr>
          <w:rFonts w:hAnsi="標楷體"/>
          <w:color w:val="000000" w:themeColor="text1"/>
          <w:szCs w:val="24"/>
        </w:rPr>
      </w:pPr>
      <w:r w:rsidRPr="0076561C">
        <w:rPr>
          <w:rFonts w:hAnsi="標楷體" w:hint="eastAsia"/>
          <w:color w:val="000000" w:themeColor="text1"/>
          <w:szCs w:val="24"/>
        </w:rPr>
        <w:t>（</w:t>
      </w:r>
      <w:r w:rsidRPr="0076561C">
        <w:rPr>
          <w:rFonts w:hAnsi="標楷體"/>
          <w:color w:val="000000" w:themeColor="text1"/>
          <w:szCs w:val="24"/>
        </w:rPr>
        <w:t xml:space="preserve"> </w:t>
      </w:r>
      <w:r w:rsidRPr="0076561C">
        <w:rPr>
          <w:rFonts w:hAnsi="標楷體" w:hint="eastAsia"/>
          <w:color w:val="000000" w:themeColor="text1"/>
          <w:szCs w:val="24"/>
        </w:rPr>
        <w:t xml:space="preserve"> ）磁片</w:t>
      </w:r>
      <w:r w:rsidRPr="0076561C">
        <w:rPr>
          <w:rFonts w:hAnsi="標楷體"/>
          <w:color w:val="000000" w:themeColor="text1"/>
          <w:szCs w:val="24"/>
        </w:rPr>
        <w:t xml:space="preserve">   </w:t>
      </w:r>
      <w:r w:rsidRPr="0076561C">
        <w:rPr>
          <w:rFonts w:hAnsi="標楷體" w:hint="eastAsia"/>
          <w:color w:val="000000" w:themeColor="text1"/>
          <w:szCs w:val="24"/>
        </w:rPr>
        <w:t xml:space="preserve">（ </w:t>
      </w:r>
      <w:r w:rsidRPr="0076561C">
        <w:rPr>
          <w:rFonts w:hAnsi="標楷體"/>
          <w:color w:val="000000" w:themeColor="text1"/>
          <w:szCs w:val="24"/>
        </w:rPr>
        <w:t xml:space="preserve"> </w:t>
      </w:r>
      <w:r w:rsidRPr="0076561C">
        <w:rPr>
          <w:rFonts w:hAnsi="標楷體" w:hint="eastAsia"/>
          <w:color w:val="000000" w:themeColor="text1"/>
          <w:szCs w:val="24"/>
        </w:rPr>
        <w:t>）光碟片</w:t>
      </w:r>
      <w:r w:rsidRPr="0076561C">
        <w:rPr>
          <w:rFonts w:hAnsi="標楷體"/>
          <w:color w:val="000000" w:themeColor="text1"/>
          <w:szCs w:val="24"/>
        </w:rPr>
        <w:t xml:space="preserve">  </w:t>
      </w:r>
      <w:r w:rsidRPr="0076561C">
        <w:rPr>
          <w:rFonts w:hAnsi="標楷體" w:hint="eastAsia"/>
          <w:color w:val="000000" w:themeColor="text1"/>
          <w:szCs w:val="24"/>
        </w:rPr>
        <w:t>（</w:t>
      </w:r>
      <w:proofErr w:type="gramStart"/>
      <w:r w:rsidR="00F1710D" w:rsidRPr="0076561C">
        <w:rPr>
          <w:rFonts w:hAnsi="標楷體" w:hint="eastAsia"/>
          <w:color w:val="000000" w:themeColor="text1"/>
          <w:szCs w:val="24"/>
        </w:rPr>
        <w:t>Ｖ</w:t>
      </w:r>
      <w:proofErr w:type="gramEnd"/>
      <w:r w:rsidRPr="0076561C">
        <w:rPr>
          <w:rFonts w:hAnsi="標楷體" w:hint="eastAsia"/>
          <w:color w:val="000000" w:themeColor="text1"/>
          <w:szCs w:val="24"/>
        </w:rPr>
        <w:t>）其他</w:t>
      </w:r>
    </w:p>
    <w:p w14:paraId="4D1E22C3" w14:textId="77777777" w:rsidR="001B29F3" w:rsidRPr="001B29F3" w:rsidRDefault="001B29F3" w:rsidP="001B29F3">
      <w:pPr>
        <w:ind w:firstLine="475"/>
      </w:pPr>
      <w:r>
        <w:t>Open Document File (</w:t>
      </w:r>
      <w:proofErr w:type="spellStart"/>
      <w:r>
        <w:t>odf</w:t>
      </w:r>
      <w:proofErr w:type="spellEnd"/>
      <w:r>
        <w:t>)</w:t>
      </w:r>
      <w:r>
        <w:rPr>
          <w:rFonts w:hAnsi="標楷體" w:hint="eastAsia"/>
        </w:rPr>
        <w:t>、</w:t>
      </w:r>
      <w:r>
        <w:t xml:space="preserve">Portable Document Format (pdf) </w:t>
      </w:r>
      <w:r>
        <w:rPr>
          <w:rFonts w:hAnsi="標楷體" w:hint="eastAsia"/>
        </w:rPr>
        <w:t>或</w:t>
      </w:r>
      <w:r>
        <w:t>Excel</w:t>
      </w:r>
      <w:r>
        <w:rPr>
          <w:rFonts w:hAnsi="標楷體" w:hint="eastAsia"/>
        </w:rPr>
        <w:t>檔案。</w:t>
      </w:r>
    </w:p>
    <w:p w14:paraId="1828717A" w14:textId="77777777" w:rsidR="009C73F9" w:rsidRPr="0076561C" w:rsidRDefault="009C73F9" w:rsidP="009C73F9">
      <w:pPr>
        <w:pStyle w:val="a3"/>
        <w:numPr>
          <w:ilvl w:val="0"/>
          <w:numId w:val="4"/>
        </w:numPr>
        <w:spacing w:beforeLines="50" w:before="180"/>
        <w:ind w:leftChars="0" w:left="482" w:hanging="482"/>
        <w:jc w:val="both"/>
        <w:rPr>
          <w:rFonts w:hAnsi="標楷體"/>
          <w:color w:val="000000" w:themeColor="text1"/>
          <w:szCs w:val="24"/>
        </w:rPr>
      </w:pPr>
      <w:r w:rsidRPr="0076561C">
        <w:rPr>
          <w:rFonts w:hAnsi="標楷體" w:hint="eastAsia"/>
          <w:color w:val="000000" w:themeColor="text1"/>
          <w:szCs w:val="24"/>
        </w:rPr>
        <w:t>資料範圍、週期及時效</w:t>
      </w:r>
    </w:p>
    <w:p w14:paraId="6296189B" w14:textId="77777777" w:rsidR="009C73F9" w:rsidRPr="0076561C" w:rsidRDefault="009C73F9" w:rsidP="00D34783">
      <w:pPr>
        <w:pStyle w:val="a3"/>
        <w:numPr>
          <w:ilvl w:val="0"/>
          <w:numId w:val="6"/>
        </w:numPr>
        <w:adjustRightInd w:val="0"/>
        <w:snapToGrid w:val="0"/>
        <w:ind w:leftChars="100" w:left="480" w:hangingChars="100" w:hanging="240"/>
        <w:jc w:val="both"/>
        <w:rPr>
          <w:rFonts w:hAnsi="標楷體"/>
          <w:color w:val="000000" w:themeColor="text1"/>
          <w:szCs w:val="24"/>
        </w:rPr>
      </w:pPr>
      <w:r w:rsidRPr="0076561C">
        <w:rPr>
          <w:rFonts w:hAnsi="標楷體" w:hint="eastAsia"/>
          <w:color w:val="000000" w:themeColor="text1"/>
          <w:szCs w:val="24"/>
        </w:rPr>
        <w:t>統計地區範圍及對象：桃園市政府所屬機關公務人員為統計對象。</w:t>
      </w:r>
    </w:p>
    <w:p w14:paraId="333AD07F" w14:textId="77777777" w:rsidR="009C73F9" w:rsidRPr="0076561C" w:rsidRDefault="009C73F9" w:rsidP="009C73F9">
      <w:pPr>
        <w:pStyle w:val="a3"/>
        <w:numPr>
          <w:ilvl w:val="0"/>
          <w:numId w:val="6"/>
        </w:numPr>
        <w:adjustRightInd w:val="0"/>
        <w:snapToGrid w:val="0"/>
        <w:ind w:leftChars="100" w:left="480" w:hangingChars="100" w:hanging="240"/>
        <w:jc w:val="both"/>
        <w:rPr>
          <w:rFonts w:hAnsi="標楷體"/>
          <w:color w:val="000000" w:themeColor="text1"/>
          <w:szCs w:val="24"/>
        </w:rPr>
      </w:pPr>
      <w:r w:rsidRPr="0076561C">
        <w:rPr>
          <w:rFonts w:hAnsi="標楷體" w:hint="eastAsia"/>
          <w:color w:val="000000" w:themeColor="text1"/>
          <w:szCs w:val="24"/>
        </w:rPr>
        <w:t>統計標準時間：以每年12月31日之事實為</w:t>
      </w:r>
      <w:proofErr w:type="gramStart"/>
      <w:r w:rsidRPr="0076561C">
        <w:rPr>
          <w:rFonts w:hAnsi="標楷體" w:hint="eastAsia"/>
          <w:color w:val="000000" w:themeColor="text1"/>
          <w:szCs w:val="24"/>
        </w:rPr>
        <w:t>準</w:t>
      </w:r>
      <w:proofErr w:type="gramEnd"/>
      <w:r w:rsidRPr="0076561C">
        <w:rPr>
          <w:rFonts w:hAnsi="標楷體" w:hint="eastAsia"/>
          <w:color w:val="000000" w:themeColor="text1"/>
          <w:szCs w:val="24"/>
        </w:rPr>
        <w:t>。</w:t>
      </w:r>
    </w:p>
    <w:p w14:paraId="725D57F9" w14:textId="77777777" w:rsidR="009C73F9" w:rsidRPr="0076561C" w:rsidRDefault="009C73F9" w:rsidP="009C73F9">
      <w:pPr>
        <w:pStyle w:val="a3"/>
        <w:snapToGrid w:val="0"/>
        <w:ind w:leftChars="100" w:left="2160" w:hangingChars="800" w:hanging="1920"/>
        <w:jc w:val="both"/>
        <w:rPr>
          <w:rFonts w:hAnsi="標楷體"/>
          <w:color w:val="000000" w:themeColor="text1"/>
          <w:szCs w:val="24"/>
        </w:rPr>
      </w:pPr>
      <w:proofErr w:type="gramStart"/>
      <w:r w:rsidRPr="0076561C">
        <w:rPr>
          <w:rFonts w:hAnsi="標楷體" w:hint="eastAsia"/>
          <w:color w:val="000000" w:themeColor="text1"/>
          <w:szCs w:val="24"/>
        </w:rPr>
        <w:t>＊</w:t>
      </w:r>
      <w:proofErr w:type="gramEnd"/>
      <w:r w:rsidRPr="0076561C">
        <w:rPr>
          <w:rFonts w:hAnsi="標楷體" w:hint="eastAsia"/>
          <w:color w:val="000000" w:themeColor="text1"/>
          <w:szCs w:val="24"/>
        </w:rPr>
        <w:t>統計項目定義：</w:t>
      </w:r>
      <w:r w:rsidR="00E474CB" w:rsidRPr="00991742">
        <w:rPr>
          <w:rFonts w:hint="eastAsia"/>
        </w:rPr>
        <w:t>年資係指擔任公務</w:t>
      </w:r>
      <w:r w:rsidR="00E474CB" w:rsidRPr="00A75627">
        <w:rPr>
          <w:rFonts w:hint="eastAsia"/>
        </w:rPr>
        <w:t>人</w:t>
      </w:r>
      <w:r w:rsidR="00E474CB" w:rsidRPr="00991742">
        <w:rPr>
          <w:rFonts w:hint="eastAsia"/>
        </w:rPr>
        <w:t>員</w:t>
      </w:r>
      <w:proofErr w:type="gramStart"/>
      <w:r w:rsidR="00E474CB" w:rsidRPr="00991742">
        <w:rPr>
          <w:rFonts w:hint="eastAsia"/>
        </w:rPr>
        <w:t>併</w:t>
      </w:r>
      <w:proofErr w:type="gramEnd"/>
      <w:r w:rsidR="00E474CB" w:rsidRPr="00991742">
        <w:rPr>
          <w:rFonts w:hint="eastAsia"/>
        </w:rPr>
        <w:t>計之</w:t>
      </w:r>
      <w:proofErr w:type="gramStart"/>
      <w:r w:rsidR="00E474CB" w:rsidRPr="00991742">
        <w:rPr>
          <w:rFonts w:hint="eastAsia"/>
        </w:rPr>
        <w:t>服務滿年數</w:t>
      </w:r>
      <w:proofErr w:type="gramEnd"/>
      <w:r w:rsidR="00E474CB" w:rsidRPr="00991742">
        <w:rPr>
          <w:rFonts w:hint="eastAsia"/>
        </w:rPr>
        <w:t>，如有中斷，中斷部份予以扣除。</w:t>
      </w:r>
    </w:p>
    <w:p w14:paraId="0204E25F" w14:textId="77777777" w:rsidR="009C73F9" w:rsidRPr="0076561C" w:rsidRDefault="009C73F9" w:rsidP="009C73F9">
      <w:pPr>
        <w:pStyle w:val="a3"/>
        <w:numPr>
          <w:ilvl w:val="0"/>
          <w:numId w:val="6"/>
        </w:numPr>
        <w:adjustRightInd w:val="0"/>
        <w:snapToGrid w:val="0"/>
        <w:ind w:leftChars="100" w:left="480" w:hangingChars="100" w:hanging="240"/>
        <w:jc w:val="both"/>
        <w:rPr>
          <w:rFonts w:hAnsi="標楷體"/>
          <w:color w:val="000000" w:themeColor="text1"/>
          <w:szCs w:val="24"/>
        </w:rPr>
      </w:pPr>
      <w:r w:rsidRPr="0076561C">
        <w:rPr>
          <w:rFonts w:hAnsi="標楷體" w:hint="eastAsia"/>
          <w:color w:val="000000" w:themeColor="text1"/>
          <w:szCs w:val="24"/>
        </w:rPr>
        <w:t>統計單位：人。</w:t>
      </w:r>
    </w:p>
    <w:p w14:paraId="106D142E" w14:textId="77777777" w:rsidR="009C73F9" w:rsidRPr="0076561C" w:rsidRDefault="009C73F9" w:rsidP="009C73F9">
      <w:pPr>
        <w:pStyle w:val="a3"/>
        <w:numPr>
          <w:ilvl w:val="0"/>
          <w:numId w:val="6"/>
        </w:numPr>
        <w:adjustRightInd w:val="0"/>
        <w:snapToGrid w:val="0"/>
        <w:ind w:leftChars="100" w:left="480" w:hangingChars="100" w:hanging="240"/>
        <w:jc w:val="both"/>
        <w:rPr>
          <w:rFonts w:hAnsi="標楷體"/>
          <w:color w:val="000000" w:themeColor="text1"/>
          <w:szCs w:val="24"/>
        </w:rPr>
      </w:pPr>
      <w:r w:rsidRPr="0076561C">
        <w:rPr>
          <w:rFonts w:hAnsi="標楷體" w:hint="eastAsia"/>
          <w:color w:val="000000" w:themeColor="text1"/>
          <w:szCs w:val="24"/>
        </w:rPr>
        <w:t>統計分類：</w:t>
      </w:r>
    </w:p>
    <w:p w14:paraId="43ABEEFF" w14:textId="729B8808" w:rsidR="00025317" w:rsidRPr="00313277" w:rsidRDefault="00E474CB" w:rsidP="00313277">
      <w:pPr>
        <w:ind w:left="1560" w:hangingChars="650" w:hanging="1560"/>
        <w:rPr>
          <w:szCs w:val="24"/>
        </w:rPr>
      </w:pPr>
      <w:r>
        <w:rPr>
          <w:rFonts w:hint="eastAsia"/>
          <w:color w:val="000000" w:themeColor="text1"/>
        </w:rPr>
        <w:t xml:space="preserve">  </w:t>
      </w:r>
      <w:r w:rsidR="004D4B76">
        <w:rPr>
          <w:rFonts w:hint="eastAsia"/>
          <w:color w:val="000000" w:themeColor="text1"/>
        </w:rPr>
        <w:t xml:space="preserve"> (</w:t>
      </w:r>
      <w:proofErr w:type="gramStart"/>
      <w:r w:rsidR="004D4B76">
        <w:rPr>
          <w:rFonts w:hint="eastAsia"/>
          <w:color w:val="000000" w:themeColor="text1"/>
        </w:rPr>
        <w:t>一</w:t>
      </w:r>
      <w:proofErr w:type="gramEnd"/>
      <w:r w:rsidR="004D4B76">
        <w:rPr>
          <w:rFonts w:hint="eastAsia"/>
          <w:color w:val="000000" w:themeColor="text1"/>
        </w:rPr>
        <w:t>)</w:t>
      </w:r>
      <w:proofErr w:type="gramStart"/>
      <w:r w:rsidR="001866FC" w:rsidRPr="0076561C">
        <w:rPr>
          <w:rFonts w:hint="eastAsia"/>
          <w:color w:val="000000" w:themeColor="text1"/>
        </w:rPr>
        <w:t>縱項</w:t>
      </w:r>
      <w:proofErr w:type="gramEnd"/>
      <w:r w:rsidR="009C73F9" w:rsidRPr="0076561C">
        <w:rPr>
          <w:rFonts w:hint="eastAsia"/>
          <w:color w:val="000000" w:themeColor="text1"/>
        </w:rPr>
        <w:t>：</w:t>
      </w:r>
      <w:r w:rsidRPr="00991742">
        <w:rPr>
          <w:szCs w:val="24"/>
        </w:rPr>
        <w:t>按</w:t>
      </w:r>
      <w:r w:rsidRPr="00991742">
        <w:rPr>
          <w:rFonts w:hint="eastAsia"/>
          <w:szCs w:val="24"/>
        </w:rPr>
        <w:t>平均年資</w:t>
      </w:r>
      <w:r w:rsidRPr="00991742">
        <w:rPr>
          <w:szCs w:val="24"/>
        </w:rPr>
        <w:t>、</w:t>
      </w:r>
      <w:r w:rsidR="00313277" w:rsidRPr="001A0EED">
        <w:rPr>
          <w:rFonts w:hint="eastAsia"/>
          <w:szCs w:val="24"/>
        </w:rPr>
        <w:t>未滿5年</w:t>
      </w:r>
      <w:r w:rsidRPr="001A0EED">
        <w:rPr>
          <w:szCs w:val="24"/>
        </w:rPr>
        <w:t>、</w:t>
      </w:r>
      <w:r w:rsidR="00313277" w:rsidRPr="001A0EED">
        <w:rPr>
          <w:rFonts w:hint="eastAsia"/>
          <w:szCs w:val="24"/>
        </w:rPr>
        <w:t>5</w:t>
      </w:r>
      <w:r w:rsidRPr="001A0EED">
        <w:rPr>
          <w:rFonts w:hint="eastAsia"/>
          <w:szCs w:val="24"/>
        </w:rPr>
        <w:t>-9年</w:t>
      </w:r>
      <w:r w:rsidRPr="001A0EED">
        <w:rPr>
          <w:szCs w:val="24"/>
        </w:rPr>
        <w:t>、</w:t>
      </w:r>
      <w:r w:rsidRPr="001A0EED">
        <w:rPr>
          <w:rFonts w:hint="eastAsia"/>
          <w:szCs w:val="24"/>
        </w:rPr>
        <w:t>10-14</w:t>
      </w:r>
      <w:r w:rsidRPr="00991742">
        <w:rPr>
          <w:rFonts w:hint="eastAsia"/>
          <w:szCs w:val="24"/>
        </w:rPr>
        <w:t>年</w:t>
      </w:r>
      <w:r w:rsidRPr="00991742">
        <w:rPr>
          <w:szCs w:val="24"/>
        </w:rPr>
        <w:t>、</w:t>
      </w:r>
      <w:r w:rsidRPr="00991742">
        <w:rPr>
          <w:rFonts w:hint="eastAsia"/>
          <w:szCs w:val="24"/>
        </w:rPr>
        <w:t>15-19年</w:t>
      </w:r>
      <w:r w:rsidRPr="00991742">
        <w:rPr>
          <w:szCs w:val="24"/>
        </w:rPr>
        <w:t>、</w:t>
      </w:r>
      <w:r w:rsidRPr="00991742">
        <w:rPr>
          <w:rFonts w:hint="eastAsia"/>
          <w:szCs w:val="24"/>
        </w:rPr>
        <w:t>20-24年</w:t>
      </w:r>
      <w:r w:rsidRPr="00991742">
        <w:rPr>
          <w:rFonts w:hint="eastAsia"/>
        </w:rPr>
        <w:t>及</w:t>
      </w:r>
      <w:r w:rsidRPr="00991742">
        <w:rPr>
          <w:rFonts w:hint="eastAsia"/>
          <w:szCs w:val="24"/>
        </w:rPr>
        <w:t>25年以上</w:t>
      </w:r>
      <w:r w:rsidRPr="00991742">
        <w:rPr>
          <w:rFonts w:hint="eastAsia"/>
        </w:rPr>
        <w:t>分。</w:t>
      </w:r>
      <w:r w:rsidRPr="00991742">
        <w:rPr>
          <w:rFonts w:hint="eastAsia"/>
        </w:rPr>
        <w:tab/>
      </w:r>
    </w:p>
    <w:p w14:paraId="35FC85A7" w14:textId="77777777" w:rsidR="004D4B76" w:rsidRPr="0076561C" w:rsidRDefault="004D4B76" w:rsidP="004D4B76">
      <w:pPr>
        <w:adjustRightInd w:val="0"/>
        <w:ind w:left="240"/>
        <w:contextualSpacing/>
        <w:rPr>
          <w:color w:val="000000" w:themeColor="text1"/>
        </w:rPr>
      </w:pPr>
      <w:r>
        <w:rPr>
          <w:rFonts w:hAnsi="標楷體" w:hint="eastAsia"/>
          <w:color w:val="000000" w:themeColor="text1"/>
          <w:szCs w:val="24"/>
        </w:rPr>
        <w:t xml:space="preserve"> (二)</w:t>
      </w:r>
      <w:proofErr w:type="gramStart"/>
      <w:r w:rsidR="00025317" w:rsidRPr="0076561C">
        <w:rPr>
          <w:rFonts w:hAnsi="標楷體" w:hint="eastAsia"/>
          <w:color w:val="000000" w:themeColor="text1"/>
          <w:szCs w:val="24"/>
        </w:rPr>
        <w:t>橫項</w:t>
      </w:r>
      <w:proofErr w:type="gramEnd"/>
      <w:r w:rsidR="009C73F9" w:rsidRPr="0076561C">
        <w:rPr>
          <w:rFonts w:hAnsi="標楷體" w:hint="eastAsia"/>
          <w:color w:val="000000" w:themeColor="text1"/>
          <w:szCs w:val="24"/>
        </w:rPr>
        <w:t>：</w:t>
      </w:r>
      <w:r w:rsidRPr="0076561C">
        <w:rPr>
          <w:color w:val="000000" w:themeColor="text1"/>
        </w:rPr>
        <w:t xml:space="preserve"> </w:t>
      </w:r>
    </w:p>
    <w:p w14:paraId="33A0296A" w14:textId="77777777" w:rsidR="004D4B76" w:rsidRDefault="004D4B76" w:rsidP="004D4B76">
      <w:pPr>
        <w:ind w:leftChars="355" w:left="1092" w:hangingChars="100" w:hanging="240"/>
        <w:jc w:val="both"/>
        <w:rPr>
          <w:rFonts w:hAnsi="標楷體"/>
          <w:color w:val="000000" w:themeColor="text1"/>
          <w:szCs w:val="24"/>
        </w:rPr>
      </w:pPr>
      <w:r>
        <w:rPr>
          <w:rFonts w:hAnsi="標楷體" w:hint="eastAsia"/>
          <w:color w:val="000000" w:themeColor="text1"/>
          <w:szCs w:val="24"/>
        </w:rPr>
        <w:t>1.</w:t>
      </w:r>
      <w:r w:rsidR="00E474CB" w:rsidRPr="00991742">
        <w:rPr>
          <w:rFonts w:hint="eastAsia"/>
        </w:rPr>
        <w:t>依性別分為男性及女性。</w:t>
      </w:r>
    </w:p>
    <w:p w14:paraId="2261A7DE" w14:textId="77777777" w:rsidR="004D4B76" w:rsidRPr="004D4B76" w:rsidRDefault="00E474CB" w:rsidP="00E474CB">
      <w:pPr>
        <w:ind w:left="1080" w:hangingChars="450" w:hanging="1080"/>
        <w:jc w:val="both"/>
        <w:rPr>
          <w:rFonts w:hAnsi="標楷體"/>
          <w:color w:val="000000" w:themeColor="text1"/>
          <w:szCs w:val="24"/>
        </w:rPr>
      </w:pPr>
      <w:r>
        <w:rPr>
          <w:rFonts w:hAnsi="標楷體" w:hint="eastAsia"/>
          <w:color w:val="000000" w:themeColor="text1"/>
          <w:szCs w:val="24"/>
        </w:rPr>
        <w:t xml:space="preserve">       </w:t>
      </w:r>
      <w:r w:rsidR="004D4B76">
        <w:rPr>
          <w:rFonts w:hAnsi="標楷體" w:hint="eastAsia"/>
          <w:color w:val="000000" w:themeColor="text1"/>
          <w:szCs w:val="24"/>
        </w:rPr>
        <w:t>2.</w:t>
      </w:r>
      <w:r w:rsidRPr="00991742">
        <w:rPr>
          <w:rFonts w:hint="eastAsia"/>
        </w:rPr>
        <w:t>依官等分為民選首長、政務人員、簡任(含相當)、薦任(含相當)、委任(含相當)、雇員、警監、警正、警佐、師(一)級、師(二)級、師(三)級及士(生)級。</w:t>
      </w:r>
    </w:p>
    <w:p w14:paraId="1771B9C1" w14:textId="77777777" w:rsidR="004D4B76" w:rsidRPr="004D4B76" w:rsidRDefault="004D4B76" w:rsidP="004D4B76">
      <w:pPr>
        <w:ind w:firstLineChars="354" w:firstLine="850"/>
        <w:jc w:val="both"/>
        <w:rPr>
          <w:rFonts w:hAnsi="標楷體"/>
          <w:color w:val="000000" w:themeColor="text1"/>
          <w:szCs w:val="24"/>
        </w:rPr>
      </w:pPr>
      <w:r>
        <w:rPr>
          <w:rFonts w:hAnsi="標楷體" w:hint="eastAsia"/>
          <w:color w:val="000000" w:themeColor="text1"/>
          <w:szCs w:val="24"/>
        </w:rPr>
        <w:t>3.</w:t>
      </w:r>
      <w:r w:rsidRPr="004D4B76">
        <w:rPr>
          <w:rFonts w:hAnsi="標楷體" w:hint="eastAsia"/>
          <w:color w:val="000000" w:themeColor="text1"/>
          <w:szCs w:val="24"/>
        </w:rPr>
        <w:t>依機關類別分類。</w:t>
      </w:r>
    </w:p>
    <w:p w14:paraId="00EFED3F" w14:textId="77777777" w:rsidR="009C73F9" w:rsidRPr="0076561C" w:rsidRDefault="009C73F9" w:rsidP="00025317">
      <w:pPr>
        <w:pStyle w:val="a3"/>
        <w:numPr>
          <w:ilvl w:val="0"/>
          <w:numId w:val="6"/>
        </w:numPr>
        <w:adjustRightInd w:val="0"/>
        <w:snapToGrid w:val="0"/>
        <w:ind w:leftChars="100" w:left="480" w:hangingChars="100" w:hanging="240"/>
        <w:jc w:val="both"/>
        <w:rPr>
          <w:rFonts w:hAnsi="標楷體"/>
          <w:color w:val="000000" w:themeColor="text1"/>
          <w:szCs w:val="24"/>
        </w:rPr>
      </w:pPr>
      <w:r w:rsidRPr="0076561C">
        <w:rPr>
          <w:rFonts w:hAnsi="標楷體" w:hint="eastAsia"/>
          <w:color w:val="000000" w:themeColor="text1"/>
          <w:szCs w:val="24"/>
        </w:rPr>
        <w:t>發布週期（指資料編製或產生之頻率，如月、季、年等）：年。</w:t>
      </w:r>
    </w:p>
    <w:p w14:paraId="0F6D2BFB" w14:textId="77777777" w:rsidR="009C73F9" w:rsidRPr="0076561C" w:rsidRDefault="009C73F9" w:rsidP="00025317">
      <w:pPr>
        <w:pStyle w:val="a3"/>
        <w:numPr>
          <w:ilvl w:val="0"/>
          <w:numId w:val="6"/>
        </w:numPr>
        <w:adjustRightInd w:val="0"/>
        <w:snapToGrid w:val="0"/>
        <w:ind w:leftChars="100" w:left="480" w:hangingChars="100" w:hanging="240"/>
        <w:jc w:val="both"/>
        <w:rPr>
          <w:rFonts w:hAnsi="標楷體"/>
          <w:color w:val="000000" w:themeColor="text1"/>
          <w:szCs w:val="24"/>
        </w:rPr>
      </w:pPr>
      <w:r w:rsidRPr="0076561C">
        <w:rPr>
          <w:rFonts w:hAnsi="標楷體" w:hint="eastAsia"/>
          <w:color w:val="000000" w:themeColor="text1"/>
          <w:szCs w:val="24"/>
        </w:rPr>
        <w:t>時效（指統計標準時間至資料發布時間之間隔時間）：</w:t>
      </w:r>
      <w:r w:rsidR="00B86CCB" w:rsidRPr="0076561C">
        <w:rPr>
          <w:rFonts w:hAnsi="標楷體" w:hint="eastAsia"/>
          <w:color w:val="000000" w:themeColor="text1"/>
          <w:szCs w:val="24"/>
        </w:rPr>
        <w:t>2</w:t>
      </w:r>
      <w:r w:rsidRPr="0076561C">
        <w:rPr>
          <w:rFonts w:hAnsi="標楷體" w:hint="eastAsia"/>
          <w:color w:val="000000" w:themeColor="text1"/>
          <w:szCs w:val="24"/>
        </w:rPr>
        <w:t>個月。</w:t>
      </w:r>
    </w:p>
    <w:p w14:paraId="6A3D0876" w14:textId="77777777" w:rsidR="009C73F9" w:rsidRPr="0076561C" w:rsidRDefault="00025317" w:rsidP="00025317">
      <w:pPr>
        <w:pStyle w:val="a3"/>
        <w:adjustRightInd w:val="0"/>
        <w:snapToGrid w:val="0"/>
        <w:ind w:leftChars="100" w:left="1656" w:hangingChars="590" w:hanging="1416"/>
        <w:jc w:val="both"/>
        <w:rPr>
          <w:color w:val="000000" w:themeColor="text1"/>
          <w:szCs w:val="24"/>
        </w:rPr>
      </w:pPr>
      <w:proofErr w:type="gramStart"/>
      <w:r w:rsidRPr="0076561C">
        <w:rPr>
          <w:rFonts w:hAnsi="標楷體" w:hint="eastAsia"/>
          <w:color w:val="000000" w:themeColor="text1"/>
          <w:szCs w:val="24"/>
        </w:rPr>
        <w:t>＊</w:t>
      </w:r>
      <w:proofErr w:type="gramEnd"/>
      <w:r w:rsidR="009C73F9" w:rsidRPr="0076561C">
        <w:rPr>
          <w:rFonts w:hAnsi="標楷體" w:hint="eastAsia"/>
          <w:color w:val="000000" w:themeColor="text1"/>
          <w:szCs w:val="24"/>
        </w:rPr>
        <w:t>資料變革：</w:t>
      </w:r>
      <w:r w:rsidR="00EE3A3D">
        <w:rPr>
          <w:rFonts w:hint="eastAsia"/>
          <w:color w:val="000000" w:themeColor="text1"/>
          <w:szCs w:val="24"/>
        </w:rPr>
        <w:t>無</w:t>
      </w:r>
      <w:r w:rsidRPr="0076561C">
        <w:rPr>
          <w:rFonts w:hint="eastAsia"/>
          <w:color w:val="000000" w:themeColor="text1"/>
          <w:szCs w:val="24"/>
        </w:rPr>
        <w:t>。</w:t>
      </w:r>
    </w:p>
    <w:p w14:paraId="427A78C3" w14:textId="77777777" w:rsidR="009C73F9" w:rsidRPr="0076561C" w:rsidRDefault="009C73F9" w:rsidP="009C73F9">
      <w:pPr>
        <w:pStyle w:val="a3"/>
        <w:numPr>
          <w:ilvl w:val="0"/>
          <w:numId w:val="4"/>
        </w:numPr>
        <w:spacing w:beforeLines="50" w:before="180"/>
        <w:ind w:leftChars="0" w:left="482" w:hanging="482"/>
        <w:jc w:val="both"/>
        <w:rPr>
          <w:rFonts w:hAnsi="標楷體"/>
          <w:color w:val="000000" w:themeColor="text1"/>
          <w:szCs w:val="24"/>
        </w:rPr>
      </w:pPr>
      <w:r w:rsidRPr="0076561C">
        <w:rPr>
          <w:rFonts w:hAnsi="標楷體" w:hint="eastAsia"/>
          <w:color w:val="000000" w:themeColor="text1"/>
          <w:szCs w:val="24"/>
        </w:rPr>
        <w:t>公開資料發布訊息</w:t>
      </w:r>
    </w:p>
    <w:p w14:paraId="6F77A38F" w14:textId="77777777" w:rsidR="009C73F9" w:rsidRPr="0076561C" w:rsidRDefault="009C73F9" w:rsidP="009C73F9">
      <w:pPr>
        <w:pStyle w:val="a3"/>
        <w:numPr>
          <w:ilvl w:val="0"/>
          <w:numId w:val="6"/>
        </w:numPr>
        <w:adjustRightInd w:val="0"/>
        <w:snapToGrid w:val="0"/>
        <w:ind w:leftChars="100" w:left="480" w:hangingChars="100" w:hanging="240"/>
        <w:jc w:val="both"/>
        <w:rPr>
          <w:rFonts w:hAnsi="標楷體"/>
          <w:color w:val="000000" w:themeColor="text1"/>
          <w:szCs w:val="24"/>
        </w:rPr>
      </w:pPr>
      <w:r w:rsidRPr="0076561C">
        <w:rPr>
          <w:rFonts w:hAnsi="標楷體" w:hint="eastAsia"/>
          <w:color w:val="000000" w:themeColor="text1"/>
          <w:szCs w:val="24"/>
        </w:rPr>
        <w:lastRenderedPageBreak/>
        <w:t>預告發布日期（含預告方式及週期）：次年</w:t>
      </w:r>
      <w:r w:rsidR="004D4B76">
        <w:rPr>
          <w:rFonts w:hAnsi="標楷體" w:hint="eastAsia"/>
          <w:color w:val="000000" w:themeColor="text1"/>
          <w:szCs w:val="24"/>
        </w:rPr>
        <w:t>2月底</w:t>
      </w:r>
      <w:r w:rsidR="00B86CCB" w:rsidRPr="0076561C">
        <w:rPr>
          <w:rFonts w:hAnsi="標楷體" w:hint="eastAsia"/>
          <w:color w:val="000000" w:themeColor="text1"/>
          <w:szCs w:val="24"/>
        </w:rPr>
        <w:t>前</w:t>
      </w:r>
      <w:r w:rsidR="00A243E9" w:rsidRPr="003605CA">
        <w:rPr>
          <w:rFonts w:ascii="Times New Roman" w:hAnsi="Times New Roman" w:hint="eastAsia"/>
          <w:color w:val="000000" w:themeColor="text1"/>
          <w:szCs w:val="24"/>
        </w:rPr>
        <w:t>（遇假日順延）</w:t>
      </w:r>
      <w:r w:rsidRPr="0076561C">
        <w:rPr>
          <w:rFonts w:hAnsi="標楷體" w:hint="eastAsia"/>
          <w:color w:val="000000" w:themeColor="text1"/>
          <w:szCs w:val="24"/>
        </w:rPr>
        <w:t>以報表及網際網路方式公布。</w:t>
      </w:r>
    </w:p>
    <w:p w14:paraId="5BCA932B" w14:textId="77777777" w:rsidR="009C73F9" w:rsidRPr="0076561C" w:rsidRDefault="009C73F9" w:rsidP="009C73F9">
      <w:pPr>
        <w:pStyle w:val="a3"/>
        <w:numPr>
          <w:ilvl w:val="0"/>
          <w:numId w:val="6"/>
        </w:numPr>
        <w:adjustRightInd w:val="0"/>
        <w:snapToGrid w:val="0"/>
        <w:ind w:leftChars="100" w:left="480" w:hangingChars="100" w:hanging="240"/>
        <w:jc w:val="both"/>
        <w:rPr>
          <w:rFonts w:hAnsi="標楷體"/>
          <w:color w:val="000000" w:themeColor="text1"/>
          <w:szCs w:val="24"/>
        </w:rPr>
      </w:pPr>
      <w:r w:rsidRPr="0076561C">
        <w:rPr>
          <w:rFonts w:hAnsi="標楷體" w:hint="eastAsia"/>
          <w:color w:val="000000" w:themeColor="text1"/>
          <w:szCs w:val="24"/>
        </w:rPr>
        <w:t xml:space="preserve">同步發送單位（說明資料發布時同步發送之單位或可同步查得該資料之網址）：桃園市政府主計處。 </w:t>
      </w:r>
    </w:p>
    <w:p w14:paraId="057CB9F5" w14:textId="77777777" w:rsidR="009C73F9" w:rsidRPr="0076561C" w:rsidRDefault="009C73F9" w:rsidP="009C73F9">
      <w:pPr>
        <w:pStyle w:val="a3"/>
        <w:numPr>
          <w:ilvl w:val="0"/>
          <w:numId w:val="4"/>
        </w:numPr>
        <w:spacing w:beforeLines="50" w:before="180"/>
        <w:ind w:leftChars="0" w:left="482" w:hanging="482"/>
        <w:jc w:val="both"/>
        <w:rPr>
          <w:rFonts w:hAnsi="標楷體"/>
          <w:color w:val="000000" w:themeColor="text1"/>
          <w:szCs w:val="24"/>
        </w:rPr>
      </w:pPr>
      <w:r w:rsidRPr="0076561C">
        <w:rPr>
          <w:rFonts w:hAnsi="標楷體" w:hint="eastAsia"/>
          <w:color w:val="000000" w:themeColor="text1"/>
          <w:szCs w:val="24"/>
        </w:rPr>
        <w:t>資料品質</w:t>
      </w:r>
    </w:p>
    <w:p w14:paraId="1CF69D9C" w14:textId="77777777" w:rsidR="009C73F9" w:rsidRPr="0076561C" w:rsidRDefault="009C73F9" w:rsidP="009C73F9">
      <w:pPr>
        <w:pStyle w:val="a3"/>
        <w:numPr>
          <w:ilvl w:val="0"/>
          <w:numId w:val="6"/>
        </w:numPr>
        <w:adjustRightInd w:val="0"/>
        <w:snapToGrid w:val="0"/>
        <w:ind w:leftChars="100" w:left="480" w:hangingChars="100" w:hanging="240"/>
        <w:jc w:val="both"/>
        <w:rPr>
          <w:rFonts w:hAnsi="標楷體"/>
          <w:color w:val="000000" w:themeColor="text1"/>
          <w:szCs w:val="24"/>
        </w:rPr>
      </w:pPr>
      <w:r w:rsidRPr="0076561C">
        <w:rPr>
          <w:rFonts w:hAnsi="標楷體" w:hint="eastAsia"/>
          <w:color w:val="000000" w:themeColor="text1"/>
          <w:szCs w:val="24"/>
        </w:rPr>
        <w:t>統計指標編製方法與資料來源說明：</w:t>
      </w:r>
    </w:p>
    <w:p w14:paraId="63E1BC7C" w14:textId="77777777" w:rsidR="00E819E1" w:rsidRPr="001A0EED" w:rsidRDefault="00E819E1" w:rsidP="00025317">
      <w:pPr>
        <w:pStyle w:val="a3"/>
        <w:numPr>
          <w:ilvl w:val="1"/>
          <w:numId w:val="4"/>
        </w:numPr>
        <w:ind w:leftChars="150" w:left="840" w:hangingChars="200"/>
        <w:jc w:val="both"/>
        <w:rPr>
          <w:rFonts w:hAnsi="標楷體"/>
          <w:szCs w:val="24"/>
        </w:rPr>
      </w:pPr>
      <w:r w:rsidRPr="00E819E1">
        <w:rPr>
          <w:rFonts w:hAnsi="標楷體" w:hint="eastAsia"/>
          <w:color w:val="000000" w:themeColor="text1"/>
          <w:szCs w:val="24"/>
        </w:rPr>
        <w:t>警察人員、</w:t>
      </w:r>
      <w:r w:rsidRPr="001A0EED">
        <w:rPr>
          <w:rFonts w:hAnsi="標楷體" w:hint="eastAsia"/>
          <w:szCs w:val="24"/>
        </w:rPr>
        <w:t>消防人員及衛生局之統計資料分別由桃園市政府警察局、消防局及衛生局人事室提供。</w:t>
      </w:r>
    </w:p>
    <w:p w14:paraId="461A3C2E" w14:textId="09FA56D4" w:rsidR="009C73F9" w:rsidRPr="0076561C" w:rsidRDefault="009C73F9" w:rsidP="00025317">
      <w:pPr>
        <w:pStyle w:val="a3"/>
        <w:numPr>
          <w:ilvl w:val="1"/>
          <w:numId w:val="4"/>
        </w:numPr>
        <w:ind w:leftChars="150" w:left="840" w:hangingChars="200"/>
        <w:jc w:val="both"/>
        <w:rPr>
          <w:rFonts w:hAnsi="標楷體"/>
          <w:color w:val="000000" w:themeColor="text1"/>
          <w:szCs w:val="24"/>
        </w:rPr>
      </w:pPr>
      <w:r w:rsidRPr="001A0EED">
        <w:rPr>
          <w:rFonts w:hAnsi="標楷體" w:hint="eastAsia"/>
          <w:szCs w:val="24"/>
        </w:rPr>
        <w:t>其餘人員自行政</w:t>
      </w:r>
      <w:r w:rsidRPr="0076561C">
        <w:rPr>
          <w:rFonts w:hAnsi="標楷體" w:hint="eastAsia"/>
          <w:color w:val="000000" w:themeColor="text1"/>
          <w:szCs w:val="24"/>
        </w:rPr>
        <w:t>院人事行政總處網際網路版人力資源管理資訊系統(</w:t>
      </w:r>
      <w:proofErr w:type="spellStart"/>
      <w:r w:rsidRPr="0076561C">
        <w:rPr>
          <w:rFonts w:hAnsi="標楷體" w:hint="eastAsia"/>
          <w:color w:val="000000" w:themeColor="text1"/>
          <w:szCs w:val="24"/>
        </w:rPr>
        <w:t>WebHR</w:t>
      </w:r>
      <w:proofErr w:type="spellEnd"/>
      <w:r w:rsidRPr="0076561C">
        <w:rPr>
          <w:rFonts w:hAnsi="標楷體" w:hint="eastAsia"/>
          <w:color w:val="000000" w:themeColor="text1"/>
          <w:szCs w:val="24"/>
        </w:rPr>
        <w:t>系統)資料庫產製，由桃園</w:t>
      </w:r>
      <w:r w:rsidR="00662552" w:rsidRPr="0076561C">
        <w:rPr>
          <w:rFonts w:hAnsi="標楷體" w:hint="eastAsia"/>
          <w:color w:val="000000" w:themeColor="text1"/>
          <w:szCs w:val="24"/>
        </w:rPr>
        <w:t>市</w:t>
      </w:r>
      <w:r w:rsidRPr="0076561C">
        <w:rPr>
          <w:rFonts w:hAnsi="標楷體" w:hint="eastAsia"/>
          <w:color w:val="000000" w:themeColor="text1"/>
          <w:szCs w:val="24"/>
        </w:rPr>
        <w:t>政府人事處給與科彙編。</w:t>
      </w:r>
    </w:p>
    <w:p w14:paraId="77839BEE" w14:textId="77777777" w:rsidR="009C73F9" w:rsidRPr="0076561C" w:rsidRDefault="009C73F9" w:rsidP="009C73F9">
      <w:pPr>
        <w:pStyle w:val="a3"/>
        <w:numPr>
          <w:ilvl w:val="0"/>
          <w:numId w:val="6"/>
        </w:numPr>
        <w:adjustRightInd w:val="0"/>
        <w:snapToGrid w:val="0"/>
        <w:ind w:leftChars="100" w:left="480" w:hangingChars="100" w:hanging="240"/>
        <w:jc w:val="both"/>
        <w:rPr>
          <w:rFonts w:hAnsi="標楷體"/>
          <w:color w:val="000000" w:themeColor="text1"/>
          <w:szCs w:val="24"/>
        </w:rPr>
      </w:pPr>
      <w:r w:rsidRPr="0076561C">
        <w:rPr>
          <w:rFonts w:hAnsi="標楷體" w:hint="eastAsia"/>
          <w:color w:val="000000" w:themeColor="text1"/>
          <w:szCs w:val="24"/>
        </w:rPr>
        <w:t>統計資料交叉查核及確保資料合理性之機制（說明各項資料之相互關係及不同資料來源之相關統計差異性）：</w:t>
      </w:r>
    </w:p>
    <w:p w14:paraId="0F01F6E5" w14:textId="77777777" w:rsidR="009C73F9" w:rsidRPr="0076561C" w:rsidRDefault="009C73F9" w:rsidP="00025317">
      <w:pPr>
        <w:pStyle w:val="a3"/>
        <w:numPr>
          <w:ilvl w:val="0"/>
          <w:numId w:val="10"/>
        </w:numPr>
        <w:spacing w:line="360" w:lineRule="exact"/>
        <w:ind w:leftChars="150" w:left="840" w:hangingChars="200" w:hanging="480"/>
        <w:jc w:val="both"/>
        <w:rPr>
          <w:rFonts w:hAnsi="標楷體"/>
          <w:color w:val="000000" w:themeColor="text1"/>
          <w:szCs w:val="24"/>
        </w:rPr>
      </w:pPr>
      <w:r w:rsidRPr="0076561C">
        <w:rPr>
          <w:rFonts w:hAnsi="標楷體" w:hint="eastAsia"/>
          <w:color w:val="000000" w:themeColor="text1"/>
          <w:szCs w:val="24"/>
        </w:rPr>
        <w:t>為</w:t>
      </w:r>
      <w:r w:rsidR="00E474CB">
        <w:rPr>
          <w:rFonts w:hAnsi="標楷體" w:hint="eastAsia"/>
          <w:color w:val="000000" w:themeColor="text1"/>
          <w:szCs w:val="24"/>
        </w:rPr>
        <w:t>確保資料品質，運用電腦程式</w:t>
      </w:r>
      <w:proofErr w:type="gramStart"/>
      <w:r w:rsidR="00E474CB">
        <w:rPr>
          <w:rFonts w:hAnsi="標楷體" w:hint="eastAsia"/>
          <w:color w:val="000000" w:themeColor="text1"/>
          <w:szCs w:val="24"/>
        </w:rPr>
        <w:t>進行檢誤</w:t>
      </w:r>
      <w:proofErr w:type="gramEnd"/>
      <w:r w:rsidR="00E474CB">
        <w:rPr>
          <w:rFonts w:hAnsi="標楷體" w:hint="eastAsia"/>
          <w:color w:val="000000" w:themeColor="text1"/>
          <w:szCs w:val="24"/>
        </w:rPr>
        <w:t>，對於異常資料再請各相關機關修</w:t>
      </w:r>
      <w:r w:rsidRPr="0076561C">
        <w:rPr>
          <w:rFonts w:hAnsi="標楷體" w:hint="eastAsia"/>
          <w:color w:val="000000" w:themeColor="text1"/>
          <w:szCs w:val="24"/>
        </w:rPr>
        <w:t>正。</w:t>
      </w:r>
    </w:p>
    <w:p w14:paraId="5969655D" w14:textId="77777777" w:rsidR="009C73F9" w:rsidRPr="0076561C" w:rsidRDefault="009C73F9" w:rsidP="00025317">
      <w:pPr>
        <w:pStyle w:val="a3"/>
        <w:numPr>
          <w:ilvl w:val="0"/>
          <w:numId w:val="10"/>
        </w:numPr>
        <w:spacing w:line="360" w:lineRule="exact"/>
        <w:ind w:leftChars="150" w:left="840" w:hangingChars="200" w:hanging="480"/>
        <w:jc w:val="both"/>
        <w:rPr>
          <w:rFonts w:hAnsi="標楷體"/>
          <w:color w:val="000000" w:themeColor="text1"/>
          <w:szCs w:val="24"/>
        </w:rPr>
      </w:pPr>
      <w:r w:rsidRPr="0076561C">
        <w:rPr>
          <w:rFonts w:hAnsi="標楷體" w:hint="eastAsia"/>
          <w:color w:val="000000" w:themeColor="text1"/>
          <w:szCs w:val="24"/>
        </w:rPr>
        <w:t>本表總計欄數值應與「桃園市</w:t>
      </w:r>
      <w:r w:rsidR="006855EE" w:rsidRPr="0076561C">
        <w:rPr>
          <w:rFonts w:hAnsi="標楷體" w:hint="eastAsia"/>
          <w:color w:val="000000" w:themeColor="text1"/>
          <w:szCs w:val="24"/>
        </w:rPr>
        <w:t>政府</w:t>
      </w:r>
      <w:r w:rsidRPr="0076561C">
        <w:rPr>
          <w:rFonts w:hAnsi="標楷體" w:hint="eastAsia"/>
          <w:color w:val="000000" w:themeColor="text1"/>
          <w:szCs w:val="24"/>
        </w:rPr>
        <w:t>所屬各機關公務人員數-按教育程度分」、「桃園市</w:t>
      </w:r>
      <w:r w:rsidR="006855EE" w:rsidRPr="0076561C">
        <w:rPr>
          <w:rFonts w:hAnsi="標楷體" w:hint="eastAsia"/>
          <w:color w:val="000000" w:themeColor="text1"/>
          <w:szCs w:val="24"/>
        </w:rPr>
        <w:t>政府</w:t>
      </w:r>
      <w:r w:rsidRPr="0076561C">
        <w:rPr>
          <w:rFonts w:hAnsi="標楷體" w:hint="eastAsia"/>
          <w:color w:val="000000" w:themeColor="text1"/>
          <w:szCs w:val="24"/>
        </w:rPr>
        <w:t>所屬各機關公務人員數-</w:t>
      </w:r>
      <w:proofErr w:type="gramStart"/>
      <w:r w:rsidR="00C1267D">
        <w:rPr>
          <w:rFonts w:hAnsi="標楷體" w:hint="eastAsia"/>
          <w:color w:val="000000" w:themeColor="text1"/>
          <w:szCs w:val="24"/>
        </w:rPr>
        <w:t>按官</w:t>
      </w:r>
      <w:r w:rsidR="004D4B76" w:rsidRPr="0076561C">
        <w:rPr>
          <w:rFonts w:hAnsi="標楷體" w:hint="eastAsia"/>
          <w:color w:val="000000" w:themeColor="text1"/>
          <w:szCs w:val="24"/>
        </w:rPr>
        <w:t>等分</w:t>
      </w:r>
      <w:proofErr w:type="gramEnd"/>
      <w:r w:rsidRPr="0076561C">
        <w:rPr>
          <w:rFonts w:hAnsi="標楷體" w:hint="eastAsia"/>
          <w:color w:val="000000" w:themeColor="text1"/>
          <w:szCs w:val="24"/>
        </w:rPr>
        <w:t>」、「桃園市</w:t>
      </w:r>
      <w:r w:rsidR="006855EE" w:rsidRPr="0076561C">
        <w:rPr>
          <w:rFonts w:hAnsi="標楷體" w:hint="eastAsia"/>
          <w:color w:val="000000" w:themeColor="text1"/>
          <w:szCs w:val="24"/>
        </w:rPr>
        <w:t>政府</w:t>
      </w:r>
      <w:r w:rsidRPr="0076561C">
        <w:rPr>
          <w:rFonts w:hAnsi="標楷體" w:hint="eastAsia"/>
          <w:color w:val="000000" w:themeColor="text1"/>
          <w:szCs w:val="24"/>
        </w:rPr>
        <w:t>所屬各機關公務人員數-</w:t>
      </w:r>
      <w:r w:rsidR="004D4B76" w:rsidRPr="0076561C">
        <w:rPr>
          <w:rFonts w:hAnsi="標楷體" w:hint="eastAsia"/>
          <w:color w:val="000000" w:themeColor="text1"/>
          <w:szCs w:val="24"/>
        </w:rPr>
        <w:t>按年齡分</w:t>
      </w:r>
      <w:r w:rsidRPr="0076561C">
        <w:rPr>
          <w:rFonts w:hAnsi="標楷體" w:hint="eastAsia"/>
          <w:color w:val="000000" w:themeColor="text1"/>
          <w:szCs w:val="24"/>
        </w:rPr>
        <w:t>」等</w:t>
      </w:r>
      <w:r w:rsidR="00B86CCB" w:rsidRPr="0076561C">
        <w:rPr>
          <w:rFonts w:hAnsi="標楷體" w:hint="eastAsia"/>
          <w:color w:val="000000" w:themeColor="text1"/>
          <w:szCs w:val="24"/>
        </w:rPr>
        <w:t>3</w:t>
      </w:r>
      <w:r w:rsidRPr="0076561C">
        <w:rPr>
          <w:rFonts w:hAnsi="標楷體" w:hint="eastAsia"/>
          <w:color w:val="000000" w:themeColor="text1"/>
          <w:szCs w:val="24"/>
        </w:rPr>
        <w:t>張表總計欄數值一致。</w:t>
      </w:r>
    </w:p>
    <w:p w14:paraId="3B628723" w14:textId="77777777" w:rsidR="009C73F9" w:rsidRPr="0076561C" w:rsidRDefault="009C73F9" w:rsidP="00025317">
      <w:pPr>
        <w:pStyle w:val="a3"/>
        <w:numPr>
          <w:ilvl w:val="0"/>
          <w:numId w:val="4"/>
        </w:numPr>
        <w:spacing w:beforeLines="50" w:before="180"/>
        <w:ind w:leftChars="0" w:left="482" w:hanging="482"/>
        <w:jc w:val="both"/>
        <w:rPr>
          <w:rFonts w:hAnsi="標楷體"/>
          <w:color w:val="000000" w:themeColor="text1"/>
          <w:szCs w:val="24"/>
        </w:rPr>
      </w:pPr>
      <w:r w:rsidRPr="0076561C">
        <w:rPr>
          <w:rFonts w:hAnsi="標楷體" w:hint="eastAsia"/>
          <w:color w:val="000000" w:themeColor="text1"/>
          <w:szCs w:val="24"/>
        </w:rPr>
        <w:t>須注意及預定改變之事項（說明預定修正之資料、定義、統計方法等及其修正原因）：無。</w:t>
      </w:r>
    </w:p>
    <w:p w14:paraId="4DE72833" w14:textId="77777777" w:rsidR="00F432A5" w:rsidRPr="0076561C" w:rsidRDefault="009C73F9" w:rsidP="009C73F9">
      <w:pPr>
        <w:pStyle w:val="a3"/>
        <w:numPr>
          <w:ilvl w:val="0"/>
          <w:numId w:val="4"/>
        </w:numPr>
        <w:spacing w:beforeLines="50" w:before="180"/>
        <w:ind w:leftChars="0" w:left="482" w:hanging="482"/>
        <w:jc w:val="both"/>
        <w:rPr>
          <w:color w:val="000000" w:themeColor="text1"/>
        </w:rPr>
      </w:pPr>
      <w:r w:rsidRPr="0076561C">
        <w:rPr>
          <w:rFonts w:hAnsi="標楷體" w:hint="eastAsia"/>
          <w:color w:val="000000" w:themeColor="text1"/>
          <w:szCs w:val="24"/>
        </w:rPr>
        <w:t>其他事項：無。</w:t>
      </w:r>
    </w:p>
    <w:sectPr w:rsidR="00F432A5" w:rsidRPr="0076561C" w:rsidSect="00025317">
      <w:pgSz w:w="11906" w:h="16838" w:code="9"/>
      <w:pgMar w:top="1440" w:right="1418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A1F94" w14:textId="77777777" w:rsidR="00ED4A03" w:rsidRDefault="00ED4A03" w:rsidP="00025317">
      <w:r>
        <w:separator/>
      </w:r>
    </w:p>
  </w:endnote>
  <w:endnote w:type="continuationSeparator" w:id="0">
    <w:p w14:paraId="2523A23B" w14:textId="77777777" w:rsidR="00ED4A03" w:rsidRDefault="00ED4A03" w:rsidP="00025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840D7" w14:textId="77777777" w:rsidR="00ED4A03" w:rsidRDefault="00ED4A03" w:rsidP="00025317">
      <w:r>
        <w:separator/>
      </w:r>
    </w:p>
  </w:footnote>
  <w:footnote w:type="continuationSeparator" w:id="0">
    <w:p w14:paraId="5AF3AF13" w14:textId="77777777" w:rsidR="00ED4A03" w:rsidRDefault="00ED4A03" w:rsidP="000253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370A1"/>
    <w:multiLevelType w:val="hybridMultilevel"/>
    <w:tmpl w:val="24A42AD8"/>
    <w:lvl w:ilvl="0" w:tplc="6DF0F7DA">
      <w:start w:val="1"/>
      <w:numFmt w:val="taiwaneseCountingThousand"/>
      <w:lvlText w:val="(%1)"/>
      <w:lvlJc w:val="left"/>
      <w:pPr>
        <w:ind w:left="154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41" w:hanging="480"/>
      </w:pPr>
    </w:lvl>
    <w:lvl w:ilvl="2" w:tplc="0409001B" w:tentative="1">
      <w:start w:val="1"/>
      <w:numFmt w:val="lowerRoman"/>
      <w:lvlText w:val="%3."/>
      <w:lvlJc w:val="right"/>
      <w:pPr>
        <w:ind w:left="2021" w:hanging="480"/>
      </w:pPr>
    </w:lvl>
    <w:lvl w:ilvl="3" w:tplc="0409000F" w:tentative="1">
      <w:start w:val="1"/>
      <w:numFmt w:val="decimal"/>
      <w:lvlText w:val="%4."/>
      <w:lvlJc w:val="left"/>
      <w:pPr>
        <w:ind w:left="25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1" w:hanging="480"/>
      </w:pPr>
    </w:lvl>
    <w:lvl w:ilvl="5" w:tplc="0409001B" w:tentative="1">
      <w:start w:val="1"/>
      <w:numFmt w:val="lowerRoman"/>
      <w:lvlText w:val="%6."/>
      <w:lvlJc w:val="right"/>
      <w:pPr>
        <w:ind w:left="3461" w:hanging="480"/>
      </w:pPr>
    </w:lvl>
    <w:lvl w:ilvl="6" w:tplc="0409000F" w:tentative="1">
      <w:start w:val="1"/>
      <w:numFmt w:val="decimal"/>
      <w:lvlText w:val="%7."/>
      <w:lvlJc w:val="left"/>
      <w:pPr>
        <w:ind w:left="39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1" w:hanging="480"/>
      </w:pPr>
    </w:lvl>
    <w:lvl w:ilvl="8" w:tplc="0409001B" w:tentative="1">
      <w:start w:val="1"/>
      <w:numFmt w:val="lowerRoman"/>
      <w:lvlText w:val="%9."/>
      <w:lvlJc w:val="right"/>
      <w:pPr>
        <w:ind w:left="4901" w:hanging="480"/>
      </w:pPr>
    </w:lvl>
  </w:abstractNum>
  <w:abstractNum w:abstractNumId="1" w15:restartNumberingAfterBreak="0">
    <w:nsid w:val="0B917314"/>
    <w:multiLevelType w:val="hybridMultilevel"/>
    <w:tmpl w:val="E6FC05DA"/>
    <w:lvl w:ilvl="0" w:tplc="EC4CD222">
      <w:start w:val="1"/>
      <w:numFmt w:val="taiwaneseCountingThousand"/>
      <w:lvlText w:val="(%1)"/>
      <w:lvlJc w:val="left"/>
      <w:pPr>
        <w:ind w:left="961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61" w:hanging="480"/>
      </w:pPr>
    </w:lvl>
    <w:lvl w:ilvl="2" w:tplc="0409001B" w:tentative="1">
      <w:start w:val="1"/>
      <w:numFmt w:val="lowerRoman"/>
      <w:lvlText w:val="%3."/>
      <w:lvlJc w:val="right"/>
      <w:pPr>
        <w:ind w:left="2041" w:hanging="480"/>
      </w:pPr>
    </w:lvl>
    <w:lvl w:ilvl="3" w:tplc="0409000F" w:tentative="1">
      <w:start w:val="1"/>
      <w:numFmt w:val="decimal"/>
      <w:lvlText w:val="%4."/>
      <w:lvlJc w:val="left"/>
      <w:pPr>
        <w:ind w:left="25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1" w:hanging="480"/>
      </w:pPr>
    </w:lvl>
    <w:lvl w:ilvl="5" w:tplc="0409001B" w:tentative="1">
      <w:start w:val="1"/>
      <w:numFmt w:val="lowerRoman"/>
      <w:lvlText w:val="%6."/>
      <w:lvlJc w:val="right"/>
      <w:pPr>
        <w:ind w:left="3481" w:hanging="480"/>
      </w:pPr>
    </w:lvl>
    <w:lvl w:ilvl="6" w:tplc="0409000F" w:tentative="1">
      <w:start w:val="1"/>
      <w:numFmt w:val="decimal"/>
      <w:lvlText w:val="%7."/>
      <w:lvlJc w:val="left"/>
      <w:pPr>
        <w:ind w:left="39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1" w:hanging="480"/>
      </w:pPr>
    </w:lvl>
    <w:lvl w:ilvl="8" w:tplc="0409001B" w:tentative="1">
      <w:start w:val="1"/>
      <w:numFmt w:val="lowerRoman"/>
      <w:lvlText w:val="%9."/>
      <w:lvlJc w:val="right"/>
      <w:pPr>
        <w:ind w:left="4921" w:hanging="480"/>
      </w:pPr>
    </w:lvl>
  </w:abstractNum>
  <w:abstractNum w:abstractNumId="2" w15:restartNumberingAfterBreak="0">
    <w:nsid w:val="288A7E03"/>
    <w:multiLevelType w:val="hybridMultilevel"/>
    <w:tmpl w:val="018CC49E"/>
    <w:lvl w:ilvl="0" w:tplc="C10A2482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6DF0F7DA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F2568026">
      <w:start w:val="1"/>
      <w:numFmt w:val="decimal"/>
      <w:lvlText w:val="%3."/>
      <w:lvlJc w:val="left"/>
      <w:pPr>
        <w:ind w:left="132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B1E4E93"/>
    <w:multiLevelType w:val="hybridMultilevel"/>
    <w:tmpl w:val="3732D930"/>
    <w:lvl w:ilvl="0" w:tplc="6DF0F7DA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2C2B2D72"/>
    <w:multiLevelType w:val="hybridMultilevel"/>
    <w:tmpl w:val="D80830DC"/>
    <w:lvl w:ilvl="0" w:tplc="C7721764">
      <w:start w:val="1"/>
      <w:numFmt w:val="bullet"/>
      <w:lvlText w:val="＊"/>
      <w:lvlJc w:val="left"/>
      <w:pPr>
        <w:ind w:left="654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5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3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1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9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7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3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14" w:hanging="480"/>
      </w:pPr>
      <w:rPr>
        <w:rFonts w:ascii="Wingdings" w:hAnsi="Wingdings" w:hint="default"/>
      </w:rPr>
    </w:lvl>
  </w:abstractNum>
  <w:abstractNum w:abstractNumId="5" w15:restartNumberingAfterBreak="0">
    <w:nsid w:val="61013DEC"/>
    <w:multiLevelType w:val="hybridMultilevel"/>
    <w:tmpl w:val="B298FE44"/>
    <w:lvl w:ilvl="0" w:tplc="F2568026">
      <w:start w:val="1"/>
      <w:numFmt w:val="decimal"/>
      <w:lvlText w:val="%1."/>
      <w:lvlJc w:val="left"/>
      <w:pPr>
        <w:ind w:left="13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6DF3A96"/>
    <w:multiLevelType w:val="singleLevel"/>
    <w:tmpl w:val="A1EC65E0"/>
    <w:lvl w:ilvl="0"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abstractNum w:abstractNumId="7" w15:restartNumberingAfterBreak="0">
    <w:nsid w:val="68CD4FBC"/>
    <w:multiLevelType w:val="hybridMultilevel"/>
    <w:tmpl w:val="4AC6E4F8"/>
    <w:lvl w:ilvl="0" w:tplc="04090001">
      <w:start w:val="1"/>
      <w:numFmt w:val="bullet"/>
      <w:lvlText w:val=""/>
      <w:lvlJc w:val="left"/>
      <w:pPr>
        <w:ind w:left="77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5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3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1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9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7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3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14" w:hanging="480"/>
      </w:pPr>
      <w:rPr>
        <w:rFonts w:ascii="Wingdings" w:hAnsi="Wingdings" w:hint="default"/>
      </w:rPr>
    </w:lvl>
  </w:abstractNum>
  <w:abstractNum w:abstractNumId="8" w15:restartNumberingAfterBreak="0">
    <w:nsid w:val="6B170FBB"/>
    <w:multiLevelType w:val="singleLevel"/>
    <w:tmpl w:val="49661BFE"/>
    <w:lvl w:ilvl="0">
      <w:start w:val="2"/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abstractNum w:abstractNumId="9" w15:restartNumberingAfterBreak="0">
    <w:nsid w:val="73F01EF0"/>
    <w:multiLevelType w:val="hybridMultilevel"/>
    <w:tmpl w:val="324A863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E6F3A8E"/>
    <w:multiLevelType w:val="hybridMultilevel"/>
    <w:tmpl w:val="28EA0A4E"/>
    <w:lvl w:ilvl="0" w:tplc="6DF0F7D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46923951">
    <w:abstractNumId w:val="6"/>
  </w:num>
  <w:num w:numId="2" w16cid:durableId="727263413">
    <w:abstractNumId w:val="8"/>
  </w:num>
  <w:num w:numId="3" w16cid:durableId="1621380889">
    <w:abstractNumId w:val="9"/>
  </w:num>
  <w:num w:numId="4" w16cid:durableId="1859467446">
    <w:abstractNumId w:val="2"/>
  </w:num>
  <w:num w:numId="5" w16cid:durableId="683092841">
    <w:abstractNumId w:val="7"/>
  </w:num>
  <w:num w:numId="6" w16cid:durableId="273950733">
    <w:abstractNumId w:val="4"/>
  </w:num>
  <w:num w:numId="7" w16cid:durableId="2141068178">
    <w:abstractNumId w:val="3"/>
  </w:num>
  <w:num w:numId="8" w16cid:durableId="231428573">
    <w:abstractNumId w:val="10"/>
  </w:num>
  <w:num w:numId="9" w16cid:durableId="901139183">
    <w:abstractNumId w:val="0"/>
  </w:num>
  <w:num w:numId="10" w16cid:durableId="1026567183">
    <w:abstractNumId w:val="1"/>
  </w:num>
  <w:num w:numId="11" w16cid:durableId="11934870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5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3F9"/>
    <w:rsid w:val="00024B4D"/>
    <w:rsid w:val="00025317"/>
    <w:rsid w:val="0005489B"/>
    <w:rsid w:val="000611F1"/>
    <w:rsid w:val="000D4AF9"/>
    <w:rsid w:val="00107C58"/>
    <w:rsid w:val="00144D92"/>
    <w:rsid w:val="001673EC"/>
    <w:rsid w:val="001866FC"/>
    <w:rsid w:val="001A0EED"/>
    <w:rsid w:val="001B29F3"/>
    <w:rsid w:val="001D3A6A"/>
    <w:rsid w:val="00204523"/>
    <w:rsid w:val="00212DA9"/>
    <w:rsid w:val="00231C48"/>
    <w:rsid w:val="0024555B"/>
    <w:rsid w:val="00294B1A"/>
    <w:rsid w:val="002A1154"/>
    <w:rsid w:val="002A1EB2"/>
    <w:rsid w:val="002E2A63"/>
    <w:rsid w:val="00313277"/>
    <w:rsid w:val="00343D20"/>
    <w:rsid w:val="00375AA0"/>
    <w:rsid w:val="00391CD6"/>
    <w:rsid w:val="003E2F8F"/>
    <w:rsid w:val="003E5844"/>
    <w:rsid w:val="004D4B76"/>
    <w:rsid w:val="00502781"/>
    <w:rsid w:val="005D1D0F"/>
    <w:rsid w:val="005E6286"/>
    <w:rsid w:val="00601DBA"/>
    <w:rsid w:val="00624516"/>
    <w:rsid w:val="00631587"/>
    <w:rsid w:val="00662552"/>
    <w:rsid w:val="0066305E"/>
    <w:rsid w:val="00663FC6"/>
    <w:rsid w:val="00664352"/>
    <w:rsid w:val="00677D4F"/>
    <w:rsid w:val="006855EE"/>
    <w:rsid w:val="006A4937"/>
    <w:rsid w:val="0076561C"/>
    <w:rsid w:val="00773F26"/>
    <w:rsid w:val="007E336A"/>
    <w:rsid w:val="008C043F"/>
    <w:rsid w:val="008C706A"/>
    <w:rsid w:val="009B346B"/>
    <w:rsid w:val="009C73F9"/>
    <w:rsid w:val="009F5DF7"/>
    <w:rsid w:val="00A243E9"/>
    <w:rsid w:val="00AA37FC"/>
    <w:rsid w:val="00AB1973"/>
    <w:rsid w:val="00B36CBE"/>
    <w:rsid w:val="00B84B45"/>
    <w:rsid w:val="00B86CCB"/>
    <w:rsid w:val="00BA04DE"/>
    <w:rsid w:val="00BE30C9"/>
    <w:rsid w:val="00C1267D"/>
    <w:rsid w:val="00C214EE"/>
    <w:rsid w:val="00C65EBB"/>
    <w:rsid w:val="00C71FB8"/>
    <w:rsid w:val="00C73D51"/>
    <w:rsid w:val="00CC7525"/>
    <w:rsid w:val="00CF2AF2"/>
    <w:rsid w:val="00D01ED9"/>
    <w:rsid w:val="00D27C5F"/>
    <w:rsid w:val="00D34783"/>
    <w:rsid w:val="00DD72C4"/>
    <w:rsid w:val="00DF3850"/>
    <w:rsid w:val="00E02393"/>
    <w:rsid w:val="00E21565"/>
    <w:rsid w:val="00E474CB"/>
    <w:rsid w:val="00E819E1"/>
    <w:rsid w:val="00ED4A03"/>
    <w:rsid w:val="00EE3A3D"/>
    <w:rsid w:val="00EF3CBE"/>
    <w:rsid w:val="00F03690"/>
    <w:rsid w:val="00F1710D"/>
    <w:rsid w:val="00F432A5"/>
    <w:rsid w:val="00FD6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53A9EA"/>
  <w15:docId w15:val="{B5E1B7AF-E13A-4DC3-842E-3CFBEE1EF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73F9"/>
    <w:pPr>
      <w:widowControl w:val="0"/>
    </w:pPr>
    <w:rPr>
      <w:rFonts w:ascii="標楷體" w:eastAsia="標楷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73F9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0253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25317"/>
    <w:rPr>
      <w:rFonts w:ascii="標楷體" w:eastAsia="標楷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253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25317"/>
    <w:rPr>
      <w:rFonts w:ascii="標楷體" w:eastAsia="標楷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00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170</Words>
  <Characters>970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黃詩芸</dc:creator>
  <cp:lastModifiedBy>a200-096@outlook.com</cp:lastModifiedBy>
  <cp:revision>5</cp:revision>
  <cp:lastPrinted>2014-12-30T13:36:00Z</cp:lastPrinted>
  <dcterms:created xsi:type="dcterms:W3CDTF">2022-07-08T01:38:00Z</dcterms:created>
  <dcterms:modified xsi:type="dcterms:W3CDTF">2022-07-12T02:38:00Z</dcterms:modified>
</cp:coreProperties>
</file>