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61" w:rsidRPr="002E1561" w:rsidRDefault="002E1561" w:rsidP="002E1561">
      <w:pPr>
        <w:jc w:val="center"/>
        <w:rPr>
          <w:rFonts w:ascii="標楷體" w:eastAsia="標楷體" w:hAnsi="標楷體"/>
          <w:szCs w:val="24"/>
        </w:rPr>
      </w:pPr>
      <w:r w:rsidRPr="002E1561">
        <w:rPr>
          <w:rFonts w:ascii="標楷體" w:eastAsia="標楷體" w:hAnsi="標楷體" w:hint="eastAsia"/>
          <w:szCs w:val="24"/>
        </w:rPr>
        <w:t>統計資料背景說明</w:t>
      </w:r>
    </w:p>
    <w:p w:rsidR="002E1561" w:rsidRPr="002E1561" w:rsidRDefault="002E1561" w:rsidP="002E1561">
      <w:pPr>
        <w:rPr>
          <w:rFonts w:ascii="標楷體" w:eastAsia="標楷體" w:hAnsi="標楷體"/>
          <w:szCs w:val="24"/>
        </w:rPr>
      </w:pPr>
      <w:r w:rsidRPr="002E1561">
        <w:rPr>
          <w:rFonts w:ascii="標楷體" w:eastAsia="標楷體" w:hAnsi="標楷體" w:hint="eastAsia"/>
          <w:szCs w:val="24"/>
        </w:rPr>
        <w:t>資料種類：</w:t>
      </w:r>
      <w:r w:rsidR="00C459EC">
        <w:rPr>
          <w:rFonts w:ascii="標楷體" w:eastAsia="標楷體" w:hAnsi="標楷體" w:hint="eastAsia"/>
          <w:kern w:val="0"/>
          <w:szCs w:val="24"/>
        </w:rPr>
        <w:t>生命統計</w:t>
      </w:r>
    </w:p>
    <w:p w:rsidR="002E1561" w:rsidRPr="002E1561" w:rsidRDefault="002E1561" w:rsidP="00876F8A">
      <w:pPr>
        <w:ind w:left="1133" w:hangingChars="472" w:hanging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資料項目：桃園</w:t>
      </w:r>
      <w:r w:rsidRPr="002E1561">
        <w:rPr>
          <w:rFonts w:ascii="標楷體" w:eastAsia="標楷體" w:hAnsi="標楷體" w:hint="eastAsia"/>
          <w:szCs w:val="24"/>
        </w:rPr>
        <w:t>市</w:t>
      </w:r>
      <w:r w:rsidR="006C3AA8">
        <w:rPr>
          <w:rFonts w:ascii="標楷體" w:eastAsia="標楷體" w:hAnsi="標楷體" w:hint="eastAsia"/>
          <w:szCs w:val="24"/>
        </w:rPr>
        <w:t>各區</w:t>
      </w:r>
      <w:r w:rsidR="00876F8A" w:rsidRPr="00876F8A">
        <w:rPr>
          <w:rFonts w:ascii="標楷體" w:eastAsia="標楷體" w:hAnsi="標楷體" w:hint="eastAsia"/>
          <w:szCs w:val="24"/>
        </w:rPr>
        <w:t>初婚人數按婚姻類型、性別、教育程度及年齡分暨其結婚年齡中位數</w:t>
      </w:r>
      <w:r w:rsidRPr="002E1561">
        <w:rPr>
          <w:rFonts w:ascii="標楷體" w:eastAsia="標楷體" w:hAnsi="標楷體" w:hint="eastAsia"/>
          <w:szCs w:val="24"/>
        </w:rPr>
        <w:t>（按發生日期）</w:t>
      </w:r>
    </w:p>
    <w:p w:rsidR="002E1561" w:rsidRPr="002E1561" w:rsidRDefault="002E1561" w:rsidP="002E1561">
      <w:pPr>
        <w:rPr>
          <w:rFonts w:ascii="標楷體" w:eastAsia="標楷體" w:hAnsi="標楷體"/>
          <w:szCs w:val="24"/>
        </w:rPr>
      </w:pPr>
      <w:r w:rsidRPr="002E1561">
        <w:rPr>
          <w:rFonts w:ascii="標楷體" w:eastAsia="標楷體" w:hAnsi="標楷體" w:hint="eastAsia"/>
          <w:szCs w:val="24"/>
        </w:rPr>
        <w:t>一、發布及編製機關單位</w:t>
      </w:r>
    </w:p>
    <w:p w:rsidR="002E1561" w:rsidRPr="00067D92" w:rsidRDefault="002E1561" w:rsidP="002E1561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067D92">
        <w:rPr>
          <w:rFonts w:ascii="標楷體" w:eastAsia="標楷體" w:hAnsi="標楷體" w:hint="eastAsia"/>
          <w:color w:val="000000"/>
        </w:rPr>
        <w:t>＊發布機關、單位：桃園</w:t>
      </w:r>
      <w:r>
        <w:rPr>
          <w:rFonts w:ascii="標楷體" w:eastAsia="標楷體" w:hAnsi="標楷體" w:hint="eastAsia"/>
          <w:color w:val="000000"/>
        </w:rPr>
        <w:t>市</w:t>
      </w:r>
      <w:r w:rsidRPr="00067D92">
        <w:rPr>
          <w:rFonts w:ascii="標楷體" w:eastAsia="標楷體" w:hAnsi="標楷體" w:hint="eastAsia"/>
          <w:color w:val="000000"/>
        </w:rPr>
        <w:t>政府民政局會計室</w:t>
      </w:r>
    </w:p>
    <w:p w:rsidR="002E1561" w:rsidRPr="00067D92" w:rsidRDefault="002E1561" w:rsidP="002E1561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067D92">
        <w:rPr>
          <w:rFonts w:ascii="標楷體" w:eastAsia="標楷體" w:hAnsi="標楷體" w:hint="eastAsia"/>
          <w:color w:val="000000"/>
        </w:rPr>
        <w:t>＊編製單位：桃園</w:t>
      </w:r>
      <w:r>
        <w:rPr>
          <w:rFonts w:ascii="標楷體" w:eastAsia="標楷體" w:hAnsi="標楷體" w:hint="eastAsia"/>
          <w:color w:val="000000"/>
        </w:rPr>
        <w:t>市</w:t>
      </w:r>
      <w:r w:rsidRPr="00067D92">
        <w:rPr>
          <w:rFonts w:ascii="標楷體" w:eastAsia="標楷體" w:hAnsi="標楷體" w:hint="eastAsia"/>
          <w:color w:val="000000"/>
        </w:rPr>
        <w:t>政府民政局戶政科</w:t>
      </w:r>
    </w:p>
    <w:p w:rsidR="002E1561" w:rsidRPr="00067D92" w:rsidRDefault="002E1561" w:rsidP="002E1561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067D92">
        <w:rPr>
          <w:rFonts w:ascii="標楷體" w:eastAsia="標楷體" w:hAnsi="標楷體" w:hint="eastAsia"/>
          <w:color w:val="000000"/>
        </w:rPr>
        <w:t>＊聯絡電話：(03)332-2101分機5633</w:t>
      </w:r>
    </w:p>
    <w:p w:rsidR="002E1561" w:rsidRPr="00067D92" w:rsidRDefault="002E1561" w:rsidP="002E1561">
      <w:pPr>
        <w:spacing w:line="36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067D92">
        <w:rPr>
          <w:rFonts w:ascii="標楷體" w:eastAsia="標楷體" w:hAnsi="標楷體" w:hint="eastAsia"/>
          <w:color w:val="000000"/>
        </w:rPr>
        <w:t>＊傳　　真：</w:t>
      </w:r>
      <w:r w:rsidRPr="00067D92">
        <w:rPr>
          <w:rFonts w:ascii="標楷體" w:eastAsia="標楷體" w:hAnsi="標楷體"/>
          <w:color w:val="000000"/>
        </w:rPr>
        <w:t>(03)337-0347</w:t>
      </w:r>
    </w:p>
    <w:p w:rsidR="002E1561" w:rsidRPr="00067D92" w:rsidRDefault="002E1561" w:rsidP="002E1561">
      <w:pPr>
        <w:spacing w:line="36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067D92">
        <w:rPr>
          <w:rFonts w:ascii="標楷體" w:eastAsia="標楷體" w:hAnsi="標楷體" w:hint="eastAsia"/>
          <w:color w:val="000000"/>
        </w:rPr>
        <w:t>＊電子信箱：</w:t>
      </w:r>
      <w:r>
        <w:rPr>
          <w:rFonts w:ascii="標楷體" w:eastAsia="標楷體" w:hAnsi="標楷體" w:hint="eastAsia"/>
          <w:color w:val="000000"/>
        </w:rPr>
        <w:t>1001</w:t>
      </w:r>
      <w:r>
        <w:rPr>
          <w:rFonts w:ascii="標楷體" w:eastAsia="標楷體" w:hAnsi="標楷體"/>
          <w:color w:val="000000"/>
        </w:rPr>
        <w:t>6765</w:t>
      </w:r>
      <w:r w:rsidRPr="00067D92">
        <w:rPr>
          <w:rFonts w:ascii="標楷體" w:eastAsia="標楷體" w:hAnsi="標楷體"/>
          <w:color w:val="000000"/>
        </w:rPr>
        <w:t>@mail.tycg.gov.tw</w:t>
      </w:r>
    </w:p>
    <w:p w:rsidR="002E1561" w:rsidRPr="002E1561" w:rsidRDefault="002E1561" w:rsidP="002E1561">
      <w:pPr>
        <w:rPr>
          <w:rFonts w:ascii="標楷體" w:eastAsia="標楷體" w:hAnsi="標楷體"/>
          <w:szCs w:val="24"/>
        </w:rPr>
      </w:pPr>
      <w:r w:rsidRPr="002E1561">
        <w:rPr>
          <w:rFonts w:ascii="標楷體" w:eastAsia="標楷體" w:hAnsi="標楷體" w:hint="eastAsia"/>
          <w:szCs w:val="24"/>
        </w:rPr>
        <w:t>二、發布形式</w:t>
      </w:r>
    </w:p>
    <w:p w:rsidR="006B1B82" w:rsidRDefault="006B1B82" w:rsidP="006B1B82">
      <w:pPr>
        <w:numPr>
          <w:ilvl w:val="0"/>
          <w:numId w:val="3"/>
        </w:numPr>
        <w:spacing w:line="360" w:lineRule="exact"/>
        <w:ind w:leftChars="200" w:left="76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口頭：</w:t>
      </w:r>
    </w:p>
    <w:p w:rsidR="006B1B82" w:rsidRDefault="006B1B82" w:rsidP="006B1B82">
      <w:pPr>
        <w:spacing w:line="36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  ）記者會或說明會</w:t>
      </w:r>
    </w:p>
    <w:p w:rsidR="006B1B82" w:rsidRDefault="006B1B82" w:rsidP="006B1B82">
      <w:pPr>
        <w:numPr>
          <w:ilvl w:val="0"/>
          <w:numId w:val="4"/>
        </w:numPr>
        <w:spacing w:line="360" w:lineRule="exact"/>
        <w:ind w:leftChars="200" w:left="76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書面：</w:t>
      </w:r>
    </w:p>
    <w:p w:rsidR="006B1B82" w:rsidRDefault="006B1B82" w:rsidP="006B1B82">
      <w:pPr>
        <w:spacing w:line="36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  ）新聞稿   （  ）報表   （  ）書刊，刊名：</w:t>
      </w:r>
    </w:p>
    <w:p w:rsidR="006B1B82" w:rsidRDefault="006B1B82" w:rsidP="006B1B82">
      <w:pPr>
        <w:spacing w:line="36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＊電子媒體：</w:t>
      </w:r>
    </w:p>
    <w:p w:rsidR="006B1B82" w:rsidRDefault="006B1B82" w:rsidP="006B1B82">
      <w:pPr>
        <w:spacing w:line="360" w:lineRule="exact"/>
        <w:ind w:leftChars="300" w:left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  ）線上書刊及資料庫，</w:t>
      </w:r>
    </w:p>
    <w:p w:rsidR="006B1B82" w:rsidRDefault="006B1B82" w:rsidP="006B1B82">
      <w:pPr>
        <w:spacing w:line="360" w:lineRule="exact"/>
        <w:ind w:leftChars="300" w:left="720" w:firstLineChars="300" w:firstLine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網址：  </w:t>
      </w:r>
    </w:p>
    <w:p w:rsidR="006B1B82" w:rsidRDefault="006B1B82" w:rsidP="006B1B82">
      <w:pPr>
        <w:spacing w:line="360" w:lineRule="exact"/>
        <w:ind w:leftChars="300" w:left="1015" w:hanging="29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  ）磁片     （  ）光碟片  （ｖ）其他</w:t>
      </w:r>
    </w:p>
    <w:p w:rsidR="006B1B82" w:rsidRDefault="006B1B82" w:rsidP="006B1B82">
      <w:pPr>
        <w:spacing w:line="360" w:lineRule="exact"/>
        <w:ind w:leftChars="300" w:left="1015" w:hanging="29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Arial" w:hint="eastAsia"/>
          <w:color w:val="4D5156"/>
          <w:shd w:val="clear" w:color="auto" w:fill="FFFFFF"/>
        </w:rPr>
        <w:t>Open Document File(ODF)、</w:t>
      </w:r>
      <w:r>
        <w:rPr>
          <w:rFonts w:ascii="標楷體" w:eastAsia="標楷體" w:hAnsi="標楷體" w:cs="Arial" w:hint="eastAsia"/>
          <w:color w:val="202124"/>
          <w:shd w:val="clear" w:color="auto" w:fill="FFFFFF"/>
        </w:rPr>
        <w:t>Portable Document Format(PDF)</w:t>
      </w:r>
      <w:r>
        <w:rPr>
          <w:rFonts w:ascii="標楷體" w:eastAsia="標楷體" w:hAnsi="標楷體" w:cs="Arial" w:hint="eastAsia"/>
          <w:color w:val="4D5156"/>
          <w:shd w:val="clear" w:color="auto" w:fill="FFFFFF"/>
        </w:rPr>
        <w:t>、或Excel檔案</w:t>
      </w:r>
      <w:r>
        <w:rPr>
          <w:rFonts w:ascii="標楷體" w:eastAsia="標楷體" w:hAnsi="標楷體" w:hint="eastAsia"/>
        </w:rPr>
        <w:t>。</w:t>
      </w:r>
    </w:p>
    <w:p w:rsidR="002E1561" w:rsidRPr="002E1561" w:rsidRDefault="002E1561" w:rsidP="00181310">
      <w:pPr>
        <w:spacing w:line="360" w:lineRule="exact"/>
        <w:rPr>
          <w:rFonts w:ascii="標楷體" w:eastAsia="標楷體" w:hAnsi="標楷體"/>
          <w:szCs w:val="24"/>
        </w:rPr>
      </w:pPr>
      <w:r w:rsidRPr="002E1561">
        <w:rPr>
          <w:rFonts w:ascii="標楷體" w:eastAsia="標楷體" w:hAnsi="標楷體" w:hint="eastAsia"/>
          <w:szCs w:val="24"/>
        </w:rPr>
        <w:t>三、資料範圍、週期及時效</w:t>
      </w:r>
    </w:p>
    <w:p w:rsidR="002E1561" w:rsidRPr="002E1561" w:rsidRDefault="002E1561" w:rsidP="00181310">
      <w:pPr>
        <w:spacing w:line="360" w:lineRule="exact"/>
        <w:ind w:firstLineChars="236" w:firstLine="566"/>
        <w:rPr>
          <w:rFonts w:ascii="標楷體" w:eastAsia="標楷體" w:hAnsi="標楷體"/>
          <w:szCs w:val="24"/>
        </w:rPr>
      </w:pPr>
      <w:r w:rsidRPr="002E1561">
        <w:rPr>
          <w:rFonts w:ascii="標楷體" w:eastAsia="標楷體" w:hAnsi="標楷體" w:hint="eastAsia"/>
          <w:szCs w:val="24"/>
        </w:rPr>
        <w:t>＊統計地區範圍及對象：</w:t>
      </w:r>
      <w:r w:rsidRPr="002E1561">
        <w:rPr>
          <w:rFonts w:ascii="標楷體" w:eastAsia="標楷體" w:hAnsi="標楷體" w:hint="eastAsia"/>
          <w:color w:val="000000"/>
          <w:szCs w:val="24"/>
        </w:rPr>
        <w:t>桃園市轄內依</w:t>
      </w:r>
      <w:r w:rsidRPr="002E1561">
        <w:rPr>
          <w:rFonts w:ascii="標楷體" w:eastAsia="標楷體" w:hAnsi="標楷體" w:hint="eastAsia"/>
          <w:color w:val="000000"/>
        </w:rPr>
        <w:t>戶籍法規受理結婚登記之資料為統計對象</w:t>
      </w:r>
      <w:r w:rsidRPr="002E1561">
        <w:rPr>
          <w:rFonts w:ascii="標楷體" w:eastAsia="標楷體" w:hAnsi="標楷體" w:hint="eastAsia"/>
          <w:szCs w:val="24"/>
        </w:rPr>
        <w:t>。</w:t>
      </w:r>
    </w:p>
    <w:p w:rsidR="002E1561" w:rsidRPr="002E1561" w:rsidRDefault="002E1561" w:rsidP="00181310">
      <w:pPr>
        <w:spacing w:line="360" w:lineRule="exact"/>
        <w:ind w:leftChars="236" w:left="849" w:hangingChars="118" w:hanging="283"/>
        <w:rPr>
          <w:rFonts w:ascii="標楷體" w:eastAsia="標楷體" w:hAnsi="標楷體"/>
          <w:szCs w:val="24"/>
        </w:rPr>
      </w:pPr>
      <w:r w:rsidRPr="002E1561">
        <w:rPr>
          <w:rFonts w:ascii="標楷體" w:eastAsia="標楷體" w:hAnsi="標楷體" w:hint="eastAsia"/>
          <w:szCs w:val="24"/>
        </w:rPr>
        <w:t>＊統計標準時間：</w:t>
      </w:r>
      <w:r w:rsidRPr="002E1561">
        <w:rPr>
          <w:rFonts w:ascii="標楷體" w:eastAsia="標楷體" w:hAnsi="標楷體" w:hint="eastAsia"/>
          <w:color w:val="000000"/>
        </w:rPr>
        <w:t>以每年</w:t>
      </w:r>
      <w:smartTag w:uri="urn:schemas-microsoft-com:office:smarttags" w:element="chsdate">
        <w:smartTagPr>
          <w:attr w:name="Year" w:val="2014"/>
          <w:attr w:name="Month" w:val="1"/>
          <w:attr w:name="Day" w:val="1"/>
          <w:attr w:name="IsLunarDate" w:val="False"/>
          <w:attr w:name="IsROCDate" w:val="False"/>
        </w:smartTagPr>
        <w:r w:rsidRPr="002E1561">
          <w:rPr>
            <w:rFonts w:ascii="標楷體" w:eastAsia="標楷體" w:hAnsi="標楷體" w:hint="eastAsia"/>
            <w:color w:val="000000"/>
          </w:rPr>
          <w:t>1月1日</w:t>
        </w:r>
      </w:smartTag>
      <w:r w:rsidRPr="002E1561">
        <w:rPr>
          <w:rFonts w:ascii="標楷體" w:eastAsia="標楷體" w:hAnsi="標楷體" w:hint="eastAsia"/>
          <w:color w:val="000000"/>
        </w:rPr>
        <w:t>至次年</w:t>
      </w:r>
      <w:smartTag w:uri="urn:schemas-microsoft-com:office:smarttags" w:element="chsdate">
        <w:smartTagPr>
          <w:attr w:name="Year" w:val="2014"/>
          <w:attr w:name="Month" w:val="3"/>
          <w:attr w:name="Day" w:val="31"/>
          <w:attr w:name="IsLunarDate" w:val="False"/>
          <w:attr w:name="IsROCDate" w:val="False"/>
        </w:smartTagPr>
        <w:r w:rsidRPr="002E1561">
          <w:rPr>
            <w:rFonts w:ascii="標楷體" w:eastAsia="標楷體" w:hAnsi="標楷體" w:hint="eastAsia"/>
            <w:color w:val="000000"/>
          </w:rPr>
          <w:t>3月31日</w:t>
        </w:r>
      </w:smartTag>
      <w:r w:rsidRPr="002E1561">
        <w:rPr>
          <w:rFonts w:ascii="標楷體" w:eastAsia="標楷體" w:hAnsi="標楷體" w:hint="eastAsia"/>
          <w:color w:val="000000"/>
        </w:rPr>
        <w:t>所受理的之結婚登記資料，僅就當年12個月內所發生之事件為準</w:t>
      </w:r>
      <w:r w:rsidRPr="002E1561">
        <w:rPr>
          <w:rFonts w:ascii="標楷體" w:eastAsia="標楷體" w:hAnsi="標楷體" w:hint="eastAsia"/>
          <w:szCs w:val="24"/>
        </w:rPr>
        <w:t>。</w:t>
      </w:r>
    </w:p>
    <w:p w:rsidR="002E1561" w:rsidRPr="002E1561" w:rsidRDefault="002E1561" w:rsidP="00181310">
      <w:pPr>
        <w:spacing w:line="360" w:lineRule="exact"/>
        <w:ind w:firstLineChars="236" w:firstLine="566"/>
        <w:rPr>
          <w:rFonts w:ascii="標楷體" w:eastAsia="標楷體" w:hAnsi="標楷體"/>
          <w:szCs w:val="24"/>
        </w:rPr>
      </w:pPr>
      <w:r w:rsidRPr="002E1561">
        <w:rPr>
          <w:rFonts w:ascii="標楷體" w:eastAsia="標楷體" w:hAnsi="標楷體" w:hint="eastAsia"/>
          <w:szCs w:val="24"/>
        </w:rPr>
        <w:t>＊統計項目定義：</w:t>
      </w:r>
    </w:p>
    <w:p w:rsidR="002E1561" w:rsidRPr="0010481A" w:rsidRDefault="002E1561" w:rsidP="00181310">
      <w:pPr>
        <w:pStyle w:val="3"/>
        <w:snapToGrid w:val="0"/>
        <w:spacing w:line="360" w:lineRule="exact"/>
        <w:ind w:leftChars="296" w:left="840" w:hangingChars="54" w:hanging="130"/>
        <w:rPr>
          <w:rFonts w:ascii="標楷體" w:hAnsi="標楷體"/>
          <w:color w:val="000000"/>
          <w:szCs w:val="24"/>
        </w:rPr>
      </w:pPr>
      <w:r w:rsidRPr="0010481A">
        <w:rPr>
          <w:rFonts w:ascii="標楷體" w:hint="eastAsia"/>
          <w:color w:val="000000"/>
        </w:rPr>
        <w:t>（一）</w:t>
      </w:r>
      <w:r w:rsidRPr="0010481A">
        <w:rPr>
          <w:rFonts w:ascii="標楷體" w:hAnsi="標楷體" w:hint="eastAsia"/>
          <w:color w:val="000000"/>
          <w:szCs w:val="24"/>
        </w:rPr>
        <w:t>初婚：</w:t>
      </w:r>
      <w:r w:rsidRPr="0010481A">
        <w:rPr>
          <w:rFonts w:ascii="標楷體" w:hint="eastAsia"/>
          <w:color w:val="000000"/>
        </w:rPr>
        <w:t>指初次結婚者</w:t>
      </w:r>
      <w:r w:rsidRPr="0010481A">
        <w:rPr>
          <w:rFonts w:ascii="標楷體" w:hAnsi="標楷體" w:hint="eastAsia"/>
          <w:color w:val="000000"/>
          <w:szCs w:val="24"/>
        </w:rPr>
        <w:t>。</w:t>
      </w:r>
    </w:p>
    <w:p w:rsidR="002E1561" w:rsidRPr="0010481A" w:rsidRDefault="002E1561" w:rsidP="00181310">
      <w:pPr>
        <w:pStyle w:val="3"/>
        <w:snapToGrid w:val="0"/>
        <w:spacing w:line="360" w:lineRule="exact"/>
        <w:ind w:leftChars="296" w:left="840" w:hangingChars="54" w:hanging="130"/>
        <w:rPr>
          <w:rFonts w:ascii="標楷體"/>
          <w:color w:val="000000"/>
        </w:rPr>
      </w:pPr>
      <w:r w:rsidRPr="0010481A">
        <w:rPr>
          <w:rFonts w:ascii="標楷體" w:hint="eastAsia"/>
          <w:color w:val="000000"/>
        </w:rPr>
        <w:t>（</w:t>
      </w:r>
      <w:r w:rsidRPr="0010481A">
        <w:rPr>
          <w:rFonts w:ascii="標楷體" w:hAnsi="標楷體" w:hint="eastAsia"/>
          <w:color w:val="000000"/>
          <w:szCs w:val="24"/>
        </w:rPr>
        <w:t>二</w:t>
      </w:r>
      <w:r w:rsidRPr="0010481A">
        <w:rPr>
          <w:rFonts w:ascii="標楷體" w:hint="eastAsia"/>
          <w:color w:val="000000"/>
        </w:rPr>
        <w:t>）年齡：指結婚時之年齡，並按實足年齡計算。</w:t>
      </w:r>
    </w:p>
    <w:p w:rsidR="002E1561" w:rsidRPr="0010481A" w:rsidRDefault="002E1561" w:rsidP="00181310">
      <w:pPr>
        <w:pStyle w:val="3"/>
        <w:snapToGrid w:val="0"/>
        <w:spacing w:line="360" w:lineRule="exact"/>
        <w:ind w:leftChars="296" w:left="840" w:hangingChars="54" w:hanging="130"/>
        <w:rPr>
          <w:rFonts w:ascii="標楷體"/>
          <w:color w:val="000000"/>
        </w:rPr>
      </w:pPr>
      <w:r w:rsidRPr="0010481A">
        <w:rPr>
          <w:rFonts w:ascii="標楷體" w:hint="eastAsia"/>
          <w:color w:val="000000"/>
        </w:rPr>
        <w:t>（三）博士畢業：指博士班畢業者。</w:t>
      </w:r>
    </w:p>
    <w:p w:rsidR="002E1561" w:rsidRPr="0010481A" w:rsidRDefault="002E1561" w:rsidP="00181310">
      <w:pPr>
        <w:pStyle w:val="3"/>
        <w:snapToGrid w:val="0"/>
        <w:spacing w:line="360" w:lineRule="exact"/>
        <w:ind w:leftChars="296" w:left="840" w:hangingChars="54" w:hanging="130"/>
        <w:rPr>
          <w:rFonts w:ascii="標楷體"/>
          <w:color w:val="000000"/>
        </w:rPr>
      </w:pPr>
      <w:r w:rsidRPr="0010481A">
        <w:rPr>
          <w:rFonts w:ascii="標楷體" w:hint="eastAsia"/>
          <w:color w:val="000000"/>
        </w:rPr>
        <w:t>（四）碩士畢業：指博士班肄業及碩士班畢業者。</w:t>
      </w:r>
    </w:p>
    <w:p w:rsidR="002E1561" w:rsidRPr="0010481A" w:rsidRDefault="002E1561" w:rsidP="00181310">
      <w:pPr>
        <w:pStyle w:val="3"/>
        <w:snapToGrid w:val="0"/>
        <w:spacing w:line="360" w:lineRule="exact"/>
        <w:ind w:leftChars="296" w:left="840" w:hangingChars="54" w:hanging="130"/>
        <w:rPr>
          <w:rFonts w:ascii="標楷體"/>
          <w:color w:val="000000"/>
        </w:rPr>
      </w:pPr>
      <w:r w:rsidRPr="0010481A">
        <w:rPr>
          <w:rFonts w:ascii="標楷體" w:hint="eastAsia"/>
          <w:color w:val="000000"/>
        </w:rPr>
        <w:t>（五）大學畢業：指碩士班肄業及大學校院大學畢業者。</w:t>
      </w:r>
    </w:p>
    <w:p w:rsidR="002E1561" w:rsidRPr="0010481A" w:rsidRDefault="002E1561" w:rsidP="00181310">
      <w:pPr>
        <w:pStyle w:val="3"/>
        <w:snapToGrid w:val="0"/>
        <w:spacing w:line="360" w:lineRule="exact"/>
        <w:ind w:leftChars="296" w:left="840" w:hangingChars="54" w:hanging="130"/>
        <w:rPr>
          <w:rFonts w:ascii="標楷體"/>
          <w:color w:val="000000"/>
        </w:rPr>
      </w:pPr>
      <w:r w:rsidRPr="0010481A">
        <w:rPr>
          <w:rFonts w:ascii="標楷體" w:hint="eastAsia"/>
          <w:color w:val="000000"/>
        </w:rPr>
        <w:t>（六）專科畢業：指二專、三專及五專畢業者。</w:t>
      </w:r>
    </w:p>
    <w:p w:rsidR="002E1561" w:rsidRPr="0010481A" w:rsidRDefault="002E1561" w:rsidP="00181310">
      <w:pPr>
        <w:pStyle w:val="3"/>
        <w:snapToGrid w:val="0"/>
        <w:spacing w:line="360" w:lineRule="exact"/>
        <w:ind w:leftChars="296" w:left="840" w:hangingChars="54" w:hanging="130"/>
        <w:rPr>
          <w:rFonts w:ascii="標楷體"/>
          <w:color w:val="000000"/>
        </w:rPr>
      </w:pPr>
      <w:r w:rsidRPr="0010481A">
        <w:rPr>
          <w:rFonts w:ascii="標楷體" w:hint="eastAsia"/>
          <w:color w:val="000000"/>
        </w:rPr>
        <w:t>（七）高中畢業：指大學肄業、三專肄業、五專後二年肄業、高中畢業及高職畢業者。</w:t>
      </w:r>
    </w:p>
    <w:p w:rsidR="002E1561" w:rsidRPr="0010481A" w:rsidRDefault="002E1561" w:rsidP="00181310">
      <w:pPr>
        <w:pStyle w:val="3"/>
        <w:snapToGrid w:val="0"/>
        <w:spacing w:line="360" w:lineRule="exact"/>
        <w:ind w:leftChars="296" w:left="840" w:hangingChars="54" w:hanging="130"/>
        <w:rPr>
          <w:rFonts w:ascii="標楷體"/>
          <w:color w:val="000000"/>
        </w:rPr>
      </w:pPr>
      <w:r w:rsidRPr="0010481A">
        <w:rPr>
          <w:rFonts w:ascii="標楷體" w:hint="eastAsia"/>
          <w:color w:val="000000"/>
        </w:rPr>
        <w:t>（八）國中畢業：指五專前三年肄業、高中肄業、高職肄</w:t>
      </w:r>
      <w:bookmarkStart w:id="0" w:name="_GoBack"/>
      <w:bookmarkEnd w:id="0"/>
      <w:r w:rsidRPr="0010481A">
        <w:rPr>
          <w:rFonts w:ascii="標楷體" w:hint="eastAsia"/>
          <w:color w:val="000000"/>
        </w:rPr>
        <w:t>業、國中畢業及初職畢業者。</w:t>
      </w:r>
    </w:p>
    <w:p w:rsidR="002E1561" w:rsidRPr="0010481A" w:rsidRDefault="002E1561" w:rsidP="00181310">
      <w:pPr>
        <w:pStyle w:val="3"/>
        <w:snapToGrid w:val="0"/>
        <w:spacing w:line="360" w:lineRule="exact"/>
        <w:ind w:leftChars="296" w:left="1418" w:hangingChars="295" w:hanging="708"/>
        <w:rPr>
          <w:rFonts w:ascii="標楷體"/>
          <w:color w:val="000000"/>
        </w:rPr>
      </w:pPr>
      <w:r w:rsidRPr="0010481A">
        <w:rPr>
          <w:rFonts w:ascii="標楷體" w:hint="eastAsia"/>
          <w:color w:val="000000"/>
        </w:rPr>
        <w:t>（九）國小畢業以下：指國中肄業、初職肄業、國小畢業、國小肄業、自修及不識字者。</w:t>
      </w:r>
    </w:p>
    <w:p w:rsidR="002E1561" w:rsidRDefault="002E1561" w:rsidP="00181310">
      <w:pPr>
        <w:pStyle w:val="3"/>
        <w:snapToGrid w:val="0"/>
        <w:spacing w:line="360" w:lineRule="exact"/>
        <w:ind w:leftChars="296" w:left="1418" w:hangingChars="295" w:hanging="708"/>
        <w:rPr>
          <w:rFonts w:ascii="標楷體"/>
          <w:color w:val="000000"/>
        </w:rPr>
      </w:pPr>
      <w:r w:rsidRPr="0010481A">
        <w:rPr>
          <w:rFonts w:ascii="標楷體" w:hint="eastAsia"/>
          <w:color w:val="000000"/>
        </w:rPr>
        <w:t>（十）結婚年齡中位數：將結婚年齡由小排至大，再均分成四等分，位於第二個等分位置之年齡。</w:t>
      </w:r>
    </w:p>
    <w:p w:rsidR="00876F8A" w:rsidRPr="006C3AA8" w:rsidRDefault="00876F8A" w:rsidP="00876F8A">
      <w:pPr>
        <w:pStyle w:val="3"/>
        <w:snapToGrid w:val="0"/>
        <w:spacing w:line="360" w:lineRule="atLeast"/>
        <w:ind w:leftChars="296" w:left="1560" w:hangingChars="354" w:hanging="850"/>
        <w:rPr>
          <w:rFonts w:ascii="標楷體"/>
          <w:color w:val="000000" w:themeColor="text1"/>
        </w:rPr>
      </w:pPr>
      <w:r w:rsidRPr="006C3AA8">
        <w:rPr>
          <w:rFonts w:ascii="標楷體" w:hint="eastAsia"/>
          <w:color w:val="000000" w:themeColor="text1"/>
        </w:rPr>
        <w:t>（十一）不同性別：指依民法結婚或離婚之婚姻類型。</w:t>
      </w:r>
    </w:p>
    <w:p w:rsidR="00876F8A" w:rsidRPr="006C3AA8" w:rsidRDefault="00876F8A" w:rsidP="006C3AA8">
      <w:pPr>
        <w:pStyle w:val="3"/>
        <w:snapToGrid w:val="0"/>
        <w:spacing w:line="360" w:lineRule="atLeast"/>
        <w:ind w:leftChars="296" w:left="1699" w:hangingChars="412" w:hanging="989"/>
        <w:rPr>
          <w:rFonts w:ascii="標楷體" w:hint="eastAsia"/>
          <w:color w:val="000000" w:themeColor="text1"/>
        </w:rPr>
      </w:pPr>
      <w:r w:rsidRPr="006C3AA8">
        <w:rPr>
          <w:rFonts w:ascii="標楷體" w:hint="eastAsia"/>
          <w:color w:val="000000" w:themeColor="text1"/>
        </w:rPr>
        <w:t>（十二）相同性別：指依司法院釋字第七四八號解釋施行法結婚或終止結婚之婚姻類型。</w:t>
      </w:r>
    </w:p>
    <w:p w:rsidR="002E1561" w:rsidRPr="002E1561" w:rsidRDefault="002E1561" w:rsidP="00181310">
      <w:pPr>
        <w:spacing w:line="360" w:lineRule="exact"/>
        <w:ind w:firstLineChars="236" w:firstLine="566"/>
        <w:rPr>
          <w:rFonts w:ascii="標楷體" w:eastAsia="標楷體" w:hAnsi="標楷體"/>
          <w:szCs w:val="24"/>
        </w:rPr>
      </w:pPr>
      <w:r w:rsidRPr="002E1561">
        <w:rPr>
          <w:rFonts w:ascii="標楷體" w:eastAsia="標楷體" w:hAnsi="標楷體" w:hint="eastAsia"/>
          <w:szCs w:val="24"/>
        </w:rPr>
        <w:lastRenderedPageBreak/>
        <w:t>＊統計單位：人;歲。</w:t>
      </w:r>
    </w:p>
    <w:p w:rsidR="002E1561" w:rsidRDefault="002E1561" w:rsidP="00181310">
      <w:pPr>
        <w:spacing w:line="360" w:lineRule="exact"/>
        <w:ind w:firstLineChars="236" w:firstLine="566"/>
        <w:rPr>
          <w:rFonts w:ascii="標楷體" w:eastAsia="標楷體" w:hAnsi="標楷體"/>
          <w:szCs w:val="24"/>
        </w:rPr>
      </w:pPr>
      <w:r w:rsidRPr="002E1561">
        <w:rPr>
          <w:rFonts w:ascii="標楷體" w:eastAsia="標楷體" w:hAnsi="標楷體" w:hint="eastAsia"/>
          <w:szCs w:val="24"/>
        </w:rPr>
        <w:t>＊統計分類：</w:t>
      </w:r>
    </w:p>
    <w:p w:rsidR="002E1561" w:rsidRPr="0010481A" w:rsidRDefault="002E1561" w:rsidP="00181310">
      <w:pPr>
        <w:pStyle w:val="3"/>
        <w:snapToGrid w:val="0"/>
        <w:spacing w:line="360" w:lineRule="exact"/>
        <w:ind w:leftChars="296" w:left="840" w:hangingChars="54" w:hanging="130"/>
        <w:rPr>
          <w:rFonts w:ascii="標楷體"/>
          <w:color w:val="000000"/>
        </w:rPr>
      </w:pPr>
      <w:r w:rsidRPr="0010481A">
        <w:rPr>
          <w:rFonts w:ascii="標楷體" w:hint="eastAsia"/>
          <w:color w:val="000000"/>
        </w:rPr>
        <w:t>（一）年齡別：以實足年齡統計。</w:t>
      </w:r>
    </w:p>
    <w:p w:rsidR="002E1561" w:rsidRPr="0010481A" w:rsidRDefault="002E1561" w:rsidP="00181310">
      <w:pPr>
        <w:pStyle w:val="3"/>
        <w:snapToGrid w:val="0"/>
        <w:spacing w:line="360" w:lineRule="exact"/>
        <w:ind w:leftChars="296" w:left="840" w:hangingChars="54" w:hanging="130"/>
        <w:rPr>
          <w:rFonts w:ascii="標楷體" w:hAnsi="標楷體"/>
          <w:color w:val="000000"/>
          <w:szCs w:val="24"/>
        </w:rPr>
      </w:pPr>
      <w:r w:rsidRPr="0010481A">
        <w:rPr>
          <w:rFonts w:ascii="標楷體" w:hint="eastAsia"/>
          <w:color w:val="000000"/>
        </w:rPr>
        <w:t>（二）</w:t>
      </w:r>
      <w:r w:rsidRPr="0010481A">
        <w:rPr>
          <w:rFonts w:ascii="標楷體" w:hAnsi="標楷體" w:hint="eastAsia"/>
          <w:color w:val="000000"/>
          <w:szCs w:val="24"/>
        </w:rPr>
        <w:t>性別：分男、女。</w:t>
      </w:r>
    </w:p>
    <w:p w:rsidR="002E1561" w:rsidRDefault="002E1561" w:rsidP="00181310">
      <w:pPr>
        <w:pStyle w:val="3"/>
        <w:snapToGrid w:val="0"/>
        <w:spacing w:line="360" w:lineRule="exact"/>
        <w:ind w:leftChars="296" w:left="840" w:hangingChars="54" w:hanging="130"/>
        <w:rPr>
          <w:rFonts w:ascii="標楷體" w:hAnsi="標楷體"/>
          <w:szCs w:val="24"/>
        </w:rPr>
      </w:pPr>
      <w:r w:rsidRPr="0010481A">
        <w:rPr>
          <w:rFonts w:ascii="標楷體" w:hAnsi="標楷體" w:hint="eastAsia"/>
          <w:color w:val="000000"/>
          <w:szCs w:val="24"/>
        </w:rPr>
        <w:t>（三）</w:t>
      </w:r>
      <w:r w:rsidRPr="0010481A">
        <w:rPr>
          <w:rFonts w:ascii="標楷體" w:hint="eastAsia"/>
          <w:color w:val="000000"/>
        </w:rPr>
        <w:t>教育程度別：按「中華民國教育程度及學科標準分類」規定辦理。</w:t>
      </w:r>
      <w:r w:rsidRPr="002E1561">
        <w:rPr>
          <w:rFonts w:ascii="標楷體" w:hAnsi="標楷體" w:hint="eastAsia"/>
          <w:szCs w:val="24"/>
        </w:rPr>
        <w:t xml:space="preserve"> </w:t>
      </w:r>
    </w:p>
    <w:p w:rsidR="00876F8A" w:rsidRDefault="00876F8A" w:rsidP="00876F8A">
      <w:pPr>
        <w:pStyle w:val="3"/>
        <w:snapToGrid w:val="0"/>
        <w:spacing w:line="360" w:lineRule="atLeast"/>
        <w:ind w:leftChars="219" w:left="526" w:firstLineChars="76" w:firstLine="182"/>
        <w:rPr>
          <w:rFonts w:ascii="標楷體" w:hAnsi="標楷體"/>
          <w:color w:val="000000" w:themeColor="text1"/>
          <w:szCs w:val="24"/>
        </w:rPr>
      </w:pPr>
      <w:r w:rsidRPr="00876F8A">
        <w:rPr>
          <w:rFonts w:ascii="標楷體" w:hAnsi="標楷體" w:hint="eastAsia"/>
          <w:color w:val="000000" w:themeColor="text1"/>
          <w:szCs w:val="24"/>
        </w:rPr>
        <w:t>（四）婚姻類型：分不同性別及相同性別2種。</w:t>
      </w:r>
    </w:p>
    <w:p w:rsidR="006C3AA8" w:rsidRPr="006C3AA8" w:rsidRDefault="006C3AA8" w:rsidP="006C3AA8">
      <w:pPr>
        <w:pStyle w:val="3"/>
        <w:snapToGrid w:val="0"/>
        <w:spacing w:line="360" w:lineRule="atLeast"/>
        <w:ind w:leftChars="295" w:left="1416" w:hangingChars="295" w:hanging="708"/>
        <w:rPr>
          <w:rFonts w:ascii="標楷體" w:hAnsi="標楷體" w:hint="eastAsia"/>
          <w:color w:val="000000" w:themeColor="text1"/>
          <w:szCs w:val="24"/>
        </w:rPr>
      </w:pPr>
      <w:r w:rsidRPr="006C3AA8">
        <w:rPr>
          <w:rFonts w:ascii="標楷體" w:hAnsi="標楷體" w:hint="eastAsia"/>
          <w:color w:val="000000" w:themeColor="text1"/>
          <w:szCs w:val="24"/>
        </w:rPr>
        <w:t>（五）區域別：分桃園區、中壢區、大溪區、楊梅區、蘆竹區、大園區、龜山區、八德區、龍潭區、平鎮區、新屋區、觀音區及復興區。</w:t>
      </w:r>
    </w:p>
    <w:p w:rsidR="002E1561" w:rsidRPr="002E1561" w:rsidRDefault="002E1561" w:rsidP="00181310">
      <w:pPr>
        <w:spacing w:line="360" w:lineRule="exact"/>
        <w:ind w:firstLineChars="236" w:firstLine="566"/>
        <w:rPr>
          <w:rFonts w:ascii="標楷體" w:eastAsia="標楷體" w:hAnsi="標楷體"/>
          <w:szCs w:val="24"/>
        </w:rPr>
      </w:pPr>
      <w:r w:rsidRPr="002E1561">
        <w:rPr>
          <w:rFonts w:ascii="標楷體" w:eastAsia="標楷體" w:hAnsi="標楷體" w:hint="eastAsia"/>
          <w:szCs w:val="24"/>
        </w:rPr>
        <w:t>＊發布週期：年。</w:t>
      </w:r>
    </w:p>
    <w:p w:rsidR="00F255AF" w:rsidRPr="002E1561" w:rsidRDefault="002E1561" w:rsidP="00181310">
      <w:pPr>
        <w:spacing w:line="360" w:lineRule="exact"/>
        <w:ind w:firstLineChars="236" w:firstLine="566"/>
        <w:rPr>
          <w:rFonts w:ascii="標楷體" w:eastAsia="標楷體" w:hAnsi="標楷體"/>
          <w:szCs w:val="24"/>
        </w:rPr>
      </w:pPr>
      <w:r w:rsidRPr="002E1561">
        <w:rPr>
          <w:rFonts w:ascii="標楷體" w:eastAsia="標楷體" w:hAnsi="標楷體" w:hint="eastAsia"/>
          <w:szCs w:val="24"/>
        </w:rPr>
        <w:t>＊時效：4 個月。</w:t>
      </w:r>
    </w:p>
    <w:p w:rsidR="002E1561" w:rsidRPr="002E1561" w:rsidRDefault="002E1561" w:rsidP="00181310">
      <w:pPr>
        <w:spacing w:line="360" w:lineRule="exact"/>
        <w:ind w:firstLineChars="236" w:firstLine="566"/>
        <w:rPr>
          <w:rFonts w:ascii="標楷體" w:eastAsia="標楷體" w:hAnsi="標楷體"/>
        </w:rPr>
      </w:pPr>
      <w:r w:rsidRPr="002E1561">
        <w:rPr>
          <w:rFonts w:ascii="標楷體" w:eastAsia="標楷體" w:hAnsi="標楷體" w:hint="eastAsia"/>
        </w:rPr>
        <w:t>＊資料變革：無。</w:t>
      </w:r>
    </w:p>
    <w:p w:rsidR="002E1561" w:rsidRPr="002E1561" w:rsidRDefault="002E1561" w:rsidP="00181310">
      <w:pPr>
        <w:spacing w:line="360" w:lineRule="exact"/>
        <w:rPr>
          <w:rFonts w:ascii="標楷體" w:eastAsia="標楷體" w:hAnsi="標楷體"/>
        </w:rPr>
      </w:pPr>
      <w:r w:rsidRPr="002E1561">
        <w:rPr>
          <w:rFonts w:ascii="標楷體" w:eastAsia="標楷體" w:hAnsi="標楷體" w:hint="eastAsia"/>
        </w:rPr>
        <w:t>四、公開資料發布訊息</w:t>
      </w:r>
    </w:p>
    <w:p w:rsidR="002E1561" w:rsidRPr="002E1561" w:rsidRDefault="002E1561" w:rsidP="00CC5E9B">
      <w:pPr>
        <w:spacing w:line="360" w:lineRule="exact"/>
        <w:ind w:leftChars="236" w:left="567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＊預告發布日期</w:t>
      </w:r>
      <w:r w:rsidR="00CC5E9B">
        <w:rPr>
          <w:rFonts w:ascii="標楷體" w:eastAsia="標楷體" w:hAnsi="標楷體" w:hint="eastAsia"/>
          <w:kern w:val="0"/>
          <w:szCs w:val="24"/>
        </w:rPr>
        <w:t>(含預告方式及週期)</w:t>
      </w:r>
      <w:r>
        <w:rPr>
          <w:rFonts w:ascii="標楷體" w:eastAsia="標楷體" w:hAnsi="標楷體" w:hint="eastAsia"/>
        </w:rPr>
        <w:t>：次</w:t>
      </w:r>
      <w:r w:rsidRPr="002E1561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4月</w:t>
      </w:r>
      <w:r w:rsidR="00C459EC">
        <w:rPr>
          <w:rFonts w:ascii="標楷體" w:eastAsia="標楷體" w:hAnsi="標楷體"/>
        </w:rPr>
        <w:t>30</w:t>
      </w:r>
      <w:r>
        <w:rPr>
          <w:rFonts w:ascii="標楷體" w:eastAsia="標楷體" w:hAnsi="標楷體" w:hint="eastAsia"/>
        </w:rPr>
        <w:t>日</w:t>
      </w:r>
      <w:r w:rsidRPr="002E1561">
        <w:rPr>
          <w:rFonts w:ascii="標楷體" w:eastAsia="標楷體" w:hAnsi="標楷體" w:hint="eastAsia"/>
        </w:rPr>
        <w:t>(若遇例假日順延)</w:t>
      </w:r>
      <w:r w:rsidRPr="000C2488">
        <w:rPr>
          <w:rFonts w:ascii="標楷體" w:eastAsia="標楷體" w:hAnsi="標楷體" w:hint="eastAsia"/>
        </w:rPr>
        <w:t>以報表、</w:t>
      </w:r>
      <w:r>
        <w:rPr>
          <w:rFonts w:ascii="標楷體" w:eastAsia="標楷體" w:hAnsi="標楷體" w:hint="eastAsia"/>
        </w:rPr>
        <w:t>網際網路發布</w:t>
      </w:r>
      <w:r w:rsidRPr="002E1561">
        <w:rPr>
          <w:rFonts w:ascii="標楷體" w:eastAsia="標楷體" w:hAnsi="標楷體" w:hint="eastAsia"/>
        </w:rPr>
        <w:t>。</w:t>
      </w:r>
    </w:p>
    <w:p w:rsidR="002E1561" w:rsidRPr="00CC5E9B" w:rsidRDefault="002E1561" w:rsidP="00CC5E9B">
      <w:pPr>
        <w:ind w:leftChars="236" w:left="566" w:firstLine="1"/>
      </w:pPr>
      <w:r w:rsidRPr="002E1561">
        <w:rPr>
          <w:rFonts w:ascii="標楷體" w:eastAsia="標楷體" w:hAnsi="標楷體" w:hint="eastAsia"/>
        </w:rPr>
        <w:t>＊同步發送單位</w:t>
      </w:r>
      <w:r w:rsidR="00CC5E9B" w:rsidRPr="00D57296">
        <w:rPr>
          <w:rFonts w:ascii="標楷體" w:eastAsia="標楷體" w:hAnsi="標楷體"/>
          <w:szCs w:val="24"/>
        </w:rPr>
        <w:t>(說明資料發布時同步發送之單位或可同步查得該資料之網址)</w:t>
      </w:r>
      <w:r w:rsidRPr="002E1561">
        <w:rPr>
          <w:rFonts w:ascii="標楷體" w:eastAsia="標楷體" w:hAnsi="標楷體" w:hint="eastAsia"/>
        </w:rPr>
        <w:t>：內政部戶政司、桃園市政府主計處。</w:t>
      </w:r>
    </w:p>
    <w:p w:rsidR="002E1561" w:rsidRPr="002E1561" w:rsidRDefault="002E1561" w:rsidP="00181310">
      <w:pPr>
        <w:spacing w:line="360" w:lineRule="exact"/>
        <w:rPr>
          <w:rFonts w:ascii="標楷體" w:eastAsia="標楷體" w:hAnsi="標楷體"/>
        </w:rPr>
      </w:pPr>
      <w:r w:rsidRPr="002E1561">
        <w:rPr>
          <w:rFonts w:ascii="標楷體" w:eastAsia="標楷體" w:hAnsi="標楷體" w:hint="eastAsia"/>
        </w:rPr>
        <w:t>五、資料品質</w:t>
      </w:r>
    </w:p>
    <w:p w:rsidR="002E1561" w:rsidRPr="002E1561" w:rsidRDefault="002E1561" w:rsidP="00181310">
      <w:pPr>
        <w:spacing w:line="360" w:lineRule="exact"/>
        <w:ind w:leftChars="236" w:left="4677" w:hangingChars="1713" w:hanging="4111"/>
        <w:rPr>
          <w:rFonts w:ascii="標楷體" w:eastAsia="標楷體" w:hAnsi="標楷體"/>
        </w:rPr>
      </w:pPr>
      <w:r w:rsidRPr="002E1561">
        <w:rPr>
          <w:rFonts w:ascii="標楷體" w:eastAsia="標楷體" w:hAnsi="標楷體" w:hint="eastAsia"/>
        </w:rPr>
        <w:t>＊統計指標編製方法與資料來源說明：</w:t>
      </w:r>
      <w:r w:rsidRPr="002E1561">
        <w:rPr>
          <w:rFonts w:ascii="標楷體" w:eastAsia="標楷體" w:hAnsi="標楷體" w:hint="eastAsia"/>
          <w:color w:val="000000"/>
          <w:szCs w:val="24"/>
        </w:rPr>
        <w:t>由</w:t>
      </w:r>
      <w:r w:rsidRPr="002E1561">
        <w:rPr>
          <w:rFonts w:ascii="標楷體" w:eastAsia="標楷體" w:hAnsi="標楷體" w:hint="eastAsia"/>
          <w:color w:val="000000"/>
        </w:rPr>
        <w:t>各戶政事務所依據戶籍登記資料及各項戶籍動態登記申請書編製後，透過戶役政資訊系統傳送至內政部及直轄市、縣（市）政府主機</w:t>
      </w:r>
      <w:r w:rsidRPr="002E1561">
        <w:rPr>
          <w:rFonts w:ascii="標楷體" w:eastAsia="標楷體" w:hAnsi="標楷體" w:hint="eastAsia"/>
        </w:rPr>
        <w:t>。</w:t>
      </w:r>
    </w:p>
    <w:p w:rsidR="002E1561" w:rsidRPr="002E1561" w:rsidRDefault="002E1561" w:rsidP="00181310">
      <w:pPr>
        <w:spacing w:line="360" w:lineRule="exact"/>
        <w:ind w:firstLineChars="236" w:firstLine="566"/>
        <w:rPr>
          <w:rFonts w:ascii="標楷體" w:eastAsia="標楷體" w:hAnsi="標楷體"/>
        </w:rPr>
      </w:pPr>
      <w:r w:rsidRPr="002E1561">
        <w:rPr>
          <w:rFonts w:ascii="標楷體" w:eastAsia="標楷體" w:hAnsi="標楷體" w:hint="eastAsia"/>
        </w:rPr>
        <w:t>＊統計資料交叉查核及確保資料合理性之機制：</w:t>
      </w:r>
      <w:r>
        <w:rPr>
          <w:rFonts w:ascii="標楷體" w:eastAsia="標楷體" w:hAnsi="標楷體" w:hint="eastAsia"/>
        </w:rPr>
        <w:t>由電腦系統自動進行加總交叉查核</w:t>
      </w:r>
      <w:r w:rsidRPr="002E1561">
        <w:rPr>
          <w:rFonts w:ascii="標楷體" w:eastAsia="標楷體" w:hAnsi="標楷體" w:hint="eastAsia"/>
        </w:rPr>
        <w:t>。</w:t>
      </w:r>
    </w:p>
    <w:p w:rsidR="002E1561" w:rsidRPr="002E1561" w:rsidRDefault="002E1561" w:rsidP="00181310">
      <w:pPr>
        <w:spacing w:line="360" w:lineRule="exact"/>
        <w:rPr>
          <w:rFonts w:ascii="標楷體" w:eastAsia="標楷體" w:hAnsi="標楷體"/>
        </w:rPr>
      </w:pPr>
      <w:r w:rsidRPr="002E1561">
        <w:rPr>
          <w:rFonts w:ascii="標楷體" w:eastAsia="標楷體" w:hAnsi="標楷體" w:hint="eastAsia"/>
        </w:rPr>
        <w:t>六、須注意及預定改變之事項：無。</w:t>
      </w:r>
    </w:p>
    <w:p w:rsidR="002E1561" w:rsidRPr="002E1561" w:rsidRDefault="002E1561" w:rsidP="00181310">
      <w:pPr>
        <w:spacing w:line="360" w:lineRule="exact"/>
        <w:rPr>
          <w:rFonts w:ascii="標楷體" w:eastAsia="標楷體" w:hAnsi="標楷體"/>
        </w:rPr>
      </w:pPr>
      <w:r w:rsidRPr="002E1561">
        <w:rPr>
          <w:rFonts w:ascii="標楷體" w:eastAsia="標楷體" w:hAnsi="標楷體" w:hint="eastAsia"/>
        </w:rPr>
        <w:t>七、其他事項：無。</w:t>
      </w:r>
    </w:p>
    <w:sectPr w:rsidR="002E1561" w:rsidRPr="002E1561" w:rsidSect="004C58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5D6" w:rsidRDefault="005405D6" w:rsidP="000729D5">
      <w:r>
        <w:separator/>
      </w:r>
    </w:p>
  </w:endnote>
  <w:endnote w:type="continuationSeparator" w:id="0">
    <w:p w:rsidR="005405D6" w:rsidRDefault="005405D6" w:rsidP="0007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5D6" w:rsidRDefault="005405D6" w:rsidP="000729D5">
      <w:r>
        <w:separator/>
      </w:r>
    </w:p>
  </w:footnote>
  <w:footnote w:type="continuationSeparator" w:id="0">
    <w:p w:rsidR="005405D6" w:rsidRDefault="005405D6" w:rsidP="00072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06"/>
    <w:rsid w:val="000729D5"/>
    <w:rsid w:val="00181310"/>
    <w:rsid w:val="00226EF1"/>
    <w:rsid w:val="002C1295"/>
    <w:rsid w:val="002E1561"/>
    <w:rsid w:val="002E6906"/>
    <w:rsid w:val="002F4B4B"/>
    <w:rsid w:val="00377424"/>
    <w:rsid w:val="004B2178"/>
    <w:rsid w:val="004C58BF"/>
    <w:rsid w:val="005405D6"/>
    <w:rsid w:val="006B1B82"/>
    <w:rsid w:val="006C3AA8"/>
    <w:rsid w:val="00876F8A"/>
    <w:rsid w:val="009B51B9"/>
    <w:rsid w:val="00C1315E"/>
    <w:rsid w:val="00C459EC"/>
    <w:rsid w:val="00CC5E9B"/>
    <w:rsid w:val="00E511A6"/>
    <w:rsid w:val="00F15B1B"/>
    <w:rsid w:val="00F255AF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A892CA-8FCE-4A90-930F-0789FA62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B51B9"/>
    <w:pPr>
      <w:ind w:left="286" w:hanging="286"/>
      <w:jc w:val="both"/>
    </w:pPr>
    <w:rPr>
      <w:rFonts w:ascii="Times New Roman" w:eastAsia="標楷體" w:hAnsi="Times New Roman" w:cs="Times New Roman"/>
      <w:szCs w:val="20"/>
    </w:rPr>
  </w:style>
  <w:style w:type="character" w:customStyle="1" w:styleId="30">
    <w:name w:val="本文縮排 3 字元"/>
    <w:basedOn w:val="a0"/>
    <w:link w:val="3"/>
    <w:rsid w:val="009B51B9"/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072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29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2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29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莊雯茹</dc:creator>
  <cp:keywords/>
  <dc:description/>
  <cp:lastModifiedBy>莊雯茹</cp:lastModifiedBy>
  <cp:revision>2</cp:revision>
  <dcterms:created xsi:type="dcterms:W3CDTF">2021-11-22T05:36:00Z</dcterms:created>
  <dcterms:modified xsi:type="dcterms:W3CDTF">2021-11-22T05:36:00Z</dcterms:modified>
</cp:coreProperties>
</file>