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AB9404" w14:textId="77777777" w:rsidR="000D4F22" w:rsidRPr="007A7E97" w:rsidRDefault="00DA161E">
      <w:pPr>
        <w:spacing w:line="340" w:lineRule="exact"/>
        <w:ind w:left="480"/>
        <w:jc w:val="center"/>
        <w:rPr>
          <w:sz w:val="28"/>
          <w:szCs w:val="28"/>
        </w:rPr>
      </w:pPr>
      <w:bookmarkStart w:id="0" w:name="_GoBack"/>
      <w:bookmarkEnd w:id="0"/>
      <w:r w:rsidRPr="007A7E97">
        <w:rPr>
          <w:rFonts w:ascii="標楷體" w:eastAsia="標楷體" w:hAnsi="標楷體"/>
          <w:color w:val="000000"/>
          <w:spacing w:val="-4"/>
          <w:sz w:val="28"/>
          <w:szCs w:val="28"/>
        </w:rPr>
        <w:t>統計資料背景說明</w:t>
      </w:r>
    </w:p>
    <w:p w14:paraId="415A38B7" w14:textId="6FD43E8B" w:rsidR="000D4F22" w:rsidRPr="007A7E97" w:rsidRDefault="00DA161E">
      <w:pPr>
        <w:spacing w:line="340" w:lineRule="exact"/>
        <w:rPr>
          <w:rFonts w:ascii="標楷體" w:eastAsia="標楷體" w:hAnsi="標楷體"/>
          <w:sz w:val="28"/>
          <w:szCs w:val="28"/>
        </w:rPr>
      </w:pPr>
      <w:r w:rsidRPr="007A7E97">
        <w:rPr>
          <w:rFonts w:ascii="標楷體" w:eastAsia="標楷體" w:hAnsi="標楷體"/>
          <w:sz w:val="28"/>
          <w:szCs w:val="28"/>
        </w:rPr>
        <w:t>資料種類：</w:t>
      </w:r>
      <w:r w:rsidR="00873072">
        <w:rPr>
          <w:rFonts w:ascii="標楷體" w:eastAsia="標楷體" w:hAnsi="標楷體" w:hint="eastAsia"/>
          <w:sz w:val="28"/>
          <w:szCs w:val="28"/>
        </w:rPr>
        <w:t>其他行政</w:t>
      </w:r>
      <w:r w:rsidRPr="007A7E97">
        <w:rPr>
          <w:rFonts w:ascii="標楷體" w:eastAsia="標楷體" w:hAnsi="標楷體"/>
          <w:sz w:val="28"/>
          <w:szCs w:val="28"/>
        </w:rPr>
        <w:t>統計</w:t>
      </w:r>
    </w:p>
    <w:p w14:paraId="3D3EA776" w14:textId="77161282" w:rsidR="000D4F22" w:rsidRPr="007A7E97" w:rsidRDefault="00DA161E">
      <w:pPr>
        <w:spacing w:line="340" w:lineRule="exact"/>
        <w:rPr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資料項目：</w:t>
      </w:r>
      <w:r w:rsidRPr="007A7E97">
        <w:rPr>
          <w:rFonts w:ascii="標楷體" w:eastAsia="標楷體" w:hAnsi="標楷體"/>
          <w:sz w:val="28"/>
          <w:szCs w:val="28"/>
        </w:rPr>
        <w:t>桃園市</w:t>
      </w:r>
      <w:r w:rsidR="00A535BF" w:rsidRPr="00A535BF">
        <w:rPr>
          <w:rFonts w:ascii="標楷體" w:eastAsia="標楷體" w:hAnsi="標楷體" w:hint="eastAsia"/>
          <w:sz w:val="28"/>
          <w:szCs w:val="28"/>
        </w:rPr>
        <w:t>復興區</w:t>
      </w:r>
      <w:r w:rsidRPr="007A7E97">
        <w:rPr>
          <w:rFonts w:ascii="標楷體" w:eastAsia="標楷體" w:hAnsi="標楷體"/>
          <w:sz w:val="28"/>
          <w:szCs w:val="28"/>
        </w:rPr>
        <w:t>骨灰（骸）存放設施概況</w:t>
      </w:r>
    </w:p>
    <w:p w14:paraId="27AB31AF" w14:textId="77777777" w:rsidR="000D4F22" w:rsidRPr="007A7E97" w:rsidRDefault="00DA161E">
      <w:pPr>
        <w:spacing w:line="34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一、發布及編製機關單位</w:t>
      </w:r>
    </w:p>
    <w:p w14:paraId="6D9DDBEA" w14:textId="0DA8FEEE" w:rsidR="000D4F22" w:rsidRPr="007A7E97" w:rsidRDefault="00DA161E">
      <w:pPr>
        <w:spacing w:line="340" w:lineRule="exact"/>
        <w:ind w:left="480"/>
        <w:jc w:val="both"/>
        <w:rPr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＊發布機關、單位：桃園</w:t>
      </w:r>
      <w:r w:rsidRPr="007A7E97">
        <w:rPr>
          <w:rFonts w:ascii="標楷體" w:eastAsia="標楷體" w:hAnsi="標楷體"/>
          <w:sz w:val="28"/>
          <w:szCs w:val="28"/>
        </w:rPr>
        <w:t>市</w:t>
      </w:r>
      <w:r w:rsidR="00A535BF" w:rsidRPr="00A535BF">
        <w:rPr>
          <w:rFonts w:ascii="標楷體" w:eastAsia="標楷體" w:hAnsi="標楷體" w:hint="eastAsia"/>
          <w:sz w:val="28"/>
          <w:szCs w:val="28"/>
        </w:rPr>
        <w:t>復興區</w:t>
      </w:r>
      <w:r w:rsidR="007A7E97">
        <w:rPr>
          <w:rFonts w:ascii="標楷體" w:eastAsia="標楷體" w:hAnsi="標楷體" w:hint="eastAsia"/>
          <w:color w:val="000000"/>
          <w:sz w:val="28"/>
          <w:szCs w:val="28"/>
        </w:rPr>
        <w:t>公所</w:t>
      </w:r>
      <w:r w:rsidR="00A535BF">
        <w:rPr>
          <w:rFonts w:ascii="標楷體" w:eastAsia="標楷體" w:hAnsi="標楷體" w:hint="eastAsia"/>
          <w:color w:val="000000"/>
          <w:sz w:val="28"/>
          <w:szCs w:val="28"/>
        </w:rPr>
        <w:t>主</w:t>
      </w:r>
      <w:r w:rsidRPr="007A7E97">
        <w:rPr>
          <w:rFonts w:ascii="標楷體" w:eastAsia="標楷體" w:hAnsi="標楷體"/>
          <w:color w:val="000000"/>
          <w:sz w:val="28"/>
          <w:szCs w:val="28"/>
        </w:rPr>
        <w:t>計室</w:t>
      </w:r>
    </w:p>
    <w:p w14:paraId="5C0A9BF0" w14:textId="2A6F83B9" w:rsidR="000D4F22" w:rsidRPr="007A7E97" w:rsidRDefault="00DA161E">
      <w:pPr>
        <w:spacing w:line="340" w:lineRule="exact"/>
        <w:ind w:left="480"/>
        <w:jc w:val="both"/>
        <w:rPr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＊編製單位：</w:t>
      </w:r>
      <w:r w:rsidR="007A7E97" w:rsidRPr="007A7E97">
        <w:rPr>
          <w:rFonts w:ascii="標楷體" w:eastAsia="標楷體" w:hAnsi="標楷體" w:hint="eastAsia"/>
          <w:color w:val="000000"/>
          <w:sz w:val="28"/>
          <w:szCs w:val="28"/>
        </w:rPr>
        <w:t>桃園市</w:t>
      </w:r>
      <w:r w:rsidR="00A535BF" w:rsidRPr="00A535BF">
        <w:rPr>
          <w:rFonts w:ascii="標楷體" w:eastAsia="標楷體" w:hAnsi="標楷體" w:hint="eastAsia"/>
          <w:sz w:val="28"/>
          <w:szCs w:val="28"/>
        </w:rPr>
        <w:t>復興區</w:t>
      </w:r>
      <w:r w:rsidR="007A7E97" w:rsidRPr="007A7E97">
        <w:rPr>
          <w:rFonts w:ascii="標楷體" w:eastAsia="標楷體" w:hAnsi="標楷體" w:hint="eastAsia"/>
          <w:color w:val="000000"/>
          <w:sz w:val="28"/>
          <w:szCs w:val="28"/>
        </w:rPr>
        <w:t>公所民政課</w:t>
      </w:r>
    </w:p>
    <w:p w14:paraId="1E0D30D0" w14:textId="59BE6515" w:rsidR="000D4F22" w:rsidRPr="007A7E97" w:rsidRDefault="00DA161E">
      <w:pPr>
        <w:spacing w:line="340" w:lineRule="exact"/>
        <w:ind w:left="4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＊聯絡電話：</w:t>
      </w:r>
      <w:r w:rsidR="007A7E97" w:rsidRPr="007A7E97">
        <w:rPr>
          <w:rFonts w:ascii="標楷體" w:eastAsia="標楷體" w:hAnsi="標楷體"/>
          <w:color w:val="000000"/>
          <w:sz w:val="28"/>
          <w:szCs w:val="28"/>
        </w:rPr>
        <w:t>(03)</w:t>
      </w:r>
      <w:r w:rsidR="00A535BF">
        <w:rPr>
          <w:rFonts w:ascii="標楷體" w:eastAsia="標楷體" w:hAnsi="標楷體"/>
          <w:color w:val="000000"/>
          <w:sz w:val="28"/>
          <w:szCs w:val="28"/>
        </w:rPr>
        <w:t>3822172</w:t>
      </w:r>
    </w:p>
    <w:p w14:paraId="6ABB6D86" w14:textId="716BA43C" w:rsidR="007A7E97" w:rsidRDefault="00DA161E">
      <w:pPr>
        <w:spacing w:line="340" w:lineRule="exact"/>
        <w:ind w:left="4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＊傳　　真：</w:t>
      </w:r>
      <w:r w:rsidR="007A7E97" w:rsidRPr="007A7E97">
        <w:rPr>
          <w:rFonts w:ascii="標楷體" w:eastAsia="標楷體" w:hAnsi="標楷體"/>
          <w:color w:val="000000"/>
          <w:sz w:val="28"/>
          <w:szCs w:val="28"/>
        </w:rPr>
        <w:t>(03)</w:t>
      </w:r>
      <w:r w:rsidR="00A535BF">
        <w:rPr>
          <w:rFonts w:ascii="標楷體" w:eastAsia="標楷體" w:hAnsi="標楷體"/>
          <w:color w:val="000000"/>
          <w:sz w:val="28"/>
          <w:szCs w:val="28"/>
        </w:rPr>
        <w:t>3822377</w:t>
      </w:r>
    </w:p>
    <w:p w14:paraId="249D84E1" w14:textId="3D16023C" w:rsidR="000D4F22" w:rsidRPr="007A7E97" w:rsidRDefault="00DA161E">
      <w:pPr>
        <w:spacing w:line="340" w:lineRule="exact"/>
        <w:ind w:left="4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＊電子信箱：100</w:t>
      </w:r>
      <w:r w:rsidR="00A535BF">
        <w:rPr>
          <w:rFonts w:ascii="標楷體" w:eastAsia="標楷體" w:hAnsi="標楷體"/>
          <w:color w:val="000000"/>
          <w:sz w:val="28"/>
          <w:szCs w:val="28"/>
        </w:rPr>
        <w:t>07060</w:t>
      </w:r>
      <w:r w:rsidRPr="007A7E97">
        <w:rPr>
          <w:rFonts w:ascii="標楷體" w:eastAsia="標楷體" w:hAnsi="標楷體"/>
          <w:color w:val="000000"/>
          <w:sz w:val="28"/>
          <w:szCs w:val="28"/>
        </w:rPr>
        <w:t>@mail.tycg.gov.tw</w:t>
      </w:r>
    </w:p>
    <w:p w14:paraId="49FF813B" w14:textId="77777777" w:rsidR="000D4F22" w:rsidRPr="007A7E97" w:rsidRDefault="00DA161E">
      <w:pPr>
        <w:spacing w:line="340" w:lineRule="exact"/>
        <w:ind w:left="540" w:hanging="5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二、發布形式</w:t>
      </w:r>
    </w:p>
    <w:p w14:paraId="6A0D97F0" w14:textId="77777777" w:rsidR="000D4F22" w:rsidRPr="007A7E97" w:rsidRDefault="00DA161E">
      <w:pPr>
        <w:numPr>
          <w:ilvl w:val="0"/>
          <w:numId w:val="1"/>
        </w:numPr>
        <w:tabs>
          <w:tab w:val="left" w:pos="579"/>
        </w:tabs>
        <w:spacing w:line="340" w:lineRule="exact"/>
        <w:ind w:left="765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口頭：</w:t>
      </w:r>
    </w:p>
    <w:p w14:paraId="268AB46C" w14:textId="77777777" w:rsidR="000D4F22" w:rsidRPr="007A7E97" w:rsidRDefault="00DA161E">
      <w:pPr>
        <w:spacing w:line="340" w:lineRule="exact"/>
        <w:ind w:left="7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（  ）記者會或說明會</w:t>
      </w:r>
    </w:p>
    <w:p w14:paraId="32384BBB" w14:textId="77777777" w:rsidR="000D4F22" w:rsidRPr="007A7E97" w:rsidRDefault="00DA161E">
      <w:pPr>
        <w:numPr>
          <w:ilvl w:val="0"/>
          <w:numId w:val="2"/>
        </w:numPr>
        <w:tabs>
          <w:tab w:val="left" w:pos="579"/>
        </w:tabs>
        <w:spacing w:line="340" w:lineRule="exact"/>
        <w:ind w:left="765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書面：</w:t>
      </w:r>
    </w:p>
    <w:p w14:paraId="34BE1D20" w14:textId="42998253" w:rsidR="000D4F22" w:rsidRPr="007A7E97" w:rsidRDefault="00DA161E">
      <w:pPr>
        <w:spacing w:line="340" w:lineRule="exact"/>
        <w:ind w:left="7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（  ）新聞稿   （</w:t>
      </w:r>
      <w:r w:rsidR="007A7E97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7A7E97">
        <w:rPr>
          <w:rFonts w:ascii="標楷體" w:eastAsia="標楷體" w:hAnsi="標楷體"/>
          <w:color w:val="000000"/>
          <w:sz w:val="28"/>
          <w:szCs w:val="28"/>
        </w:rPr>
        <w:t>）報表   （  ）書刊，刊名：</w:t>
      </w:r>
    </w:p>
    <w:p w14:paraId="7C702671" w14:textId="77777777" w:rsidR="000D4F22" w:rsidRPr="007A7E97" w:rsidRDefault="00DA161E">
      <w:pPr>
        <w:spacing w:line="340" w:lineRule="exact"/>
        <w:ind w:left="4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＊電子媒體：</w:t>
      </w:r>
    </w:p>
    <w:p w14:paraId="757FCABD" w14:textId="77777777" w:rsidR="000D4F22" w:rsidRPr="007A7E97" w:rsidRDefault="00DA161E">
      <w:pPr>
        <w:spacing w:line="340" w:lineRule="exact"/>
        <w:ind w:left="720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（  ）線上書刊及資料庫，</w:t>
      </w:r>
    </w:p>
    <w:p w14:paraId="4291A115" w14:textId="77777777" w:rsidR="000D4F22" w:rsidRPr="007A7E97" w:rsidRDefault="00DA161E">
      <w:pPr>
        <w:spacing w:line="340" w:lineRule="exact"/>
        <w:ind w:left="720" w:firstLine="120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 xml:space="preserve">網址： </w:t>
      </w:r>
    </w:p>
    <w:p w14:paraId="1F93F08E" w14:textId="70BCB710" w:rsidR="007A7E97" w:rsidRPr="007A7E97" w:rsidRDefault="007A7E97" w:rsidP="007A7E97">
      <w:pPr>
        <w:spacing w:line="34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Pr="007A7E97">
        <w:rPr>
          <w:rFonts w:ascii="標楷體" w:eastAsia="標楷體" w:hAnsi="標楷體" w:hint="eastAsia"/>
          <w:color w:val="000000"/>
          <w:sz w:val="28"/>
          <w:szCs w:val="28"/>
        </w:rPr>
        <w:t>( )磁片   ( )光碟片   (√)其他</w:t>
      </w:r>
    </w:p>
    <w:p w14:paraId="6D57FF44" w14:textId="739F4960" w:rsidR="007A7E97" w:rsidRPr="007A7E97" w:rsidRDefault="007A7E97" w:rsidP="007A7E97">
      <w:pPr>
        <w:spacing w:line="34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Pr="007A7E97">
        <w:rPr>
          <w:rFonts w:ascii="標楷體" w:eastAsia="標楷體" w:hAnsi="標楷體" w:hint="eastAsia"/>
          <w:color w:val="000000"/>
        </w:rPr>
        <w:t>Open Document File (</w:t>
      </w:r>
      <w:proofErr w:type="spellStart"/>
      <w:r w:rsidRPr="007A7E97">
        <w:rPr>
          <w:rFonts w:ascii="標楷體" w:eastAsia="標楷體" w:hAnsi="標楷體" w:hint="eastAsia"/>
          <w:color w:val="000000"/>
        </w:rPr>
        <w:t>odf</w:t>
      </w:r>
      <w:proofErr w:type="spellEnd"/>
      <w:r w:rsidRPr="007A7E97">
        <w:rPr>
          <w:rFonts w:ascii="標楷體" w:eastAsia="標楷體" w:hAnsi="標楷體" w:hint="eastAsia"/>
          <w:color w:val="000000"/>
        </w:rPr>
        <w:t>)、Portable Document Format (pdf) 或  Excel檔案。</w:t>
      </w:r>
    </w:p>
    <w:p w14:paraId="360B6421" w14:textId="1EE90B02" w:rsidR="000D4F22" w:rsidRPr="007A7E97" w:rsidRDefault="00DA161E" w:rsidP="007A7E97">
      <w:pPr>
        <w:spacing w:line="340" w:lineRule="exact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三、資料範圍、週期及時效</w:t>
      </w:r>
    </w:p>
    <w:p w14:paraId="68048AEB" w14:textId="77777777" w:rsidR="00225A99" w:rsidRDefault="00DA161E" w:rsidP="00225A99">
      <w:pPr>
        <w:spacing w:line="340" w:lineRule="exact"/>
        <w:ind w:left="766" w:hanging="284"/>
        <w:rPr>
          <w:rFonts w:ascii="標楷體" w:eastAsia="標楷體" w:hAnsi="標楷體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＊統計地區範圍及對象：</w:t>
      </w:r>
      <w:r w:rsidR="00225A99" w:rsidRPr="00225A99">
        <w:rPr>
          <w:rFonts w:ascii="標楷體" w:eastAsia="標楷體" w:hAnsi="標楷體" w:hint="eastAsia"/>
          <w:sz w:val="28"/>
          <w:szCs w:val="28"/>
        </w:rPr>
        <w:t>凡本區轄內依法設置及管理之公私立骨灰(骸)存放設施，均為統計對象。</w:t>
      </w:r>
    </w:p>
    <w:p w14:paraId="64D450CF" w14:textId="77777777" w:rsidR="001A455B" w:rsidRDefault="00DA161E" w:rsidP="001A455B">
      <w:pPr>
        <w:spacing w:line="340" w:lineRule="exact"/>
        <w:ind w:left="766" w:hanging="284"/>
        <w:rPr>
          <w:rFonts w:ascii="標楷體" w:eastAsia="標楷體" w:hAnsi="標楷體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＊統計標準時間：</w:t>
      </w:r>
      <w:r w:rsidR="001A455B" w:rsidRPr="001A455B">
        <w:rPr>
          <w:rFonts w:ascii="標楷體" w:eastAsia="標楷體" w:hAnsi="標楷體" w:hint="eastAsia"/>
          <w:sz w:val="28"/>
          <w:szCs w:val="28"/>
        </w:rPr>
        <w:t>動態資料以當年1月至12月之事實為準；靜態資料以當年12月底之事實為準。</w:t>
      </w:r>
    </w:p>
    <w:p w14:paraId="7CD25BF4" w14:textId="5D56C51A" w:rsidR="000D4F22" w:rsidRPr="007A7E97" w:rsidRDefault="00DA161E" w:rsidP="001A455B">
      <w:pPr>
        <w:spacing w:line="340" w:lineRule="exact"/>
        <w:ind w:left="1980" w:hanging="1500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＊統計項目定義：</w:t>
      </w:r>
    </w:p>
    <w:p w14:paraId="2D1EA2FE" w14:textId="77777777" w:rsidR="000D4F22" w:rsidRPr="007A7E97" w:rsidRDefault="00DA161E" w:rsidP="008954B2">
      <w:pPr>
        <w:ind w:left="1282" w:hanging="794"/>
        <w:rPr>
          <w:rFonts w:ascii="標楷體" w:eastAsia="標楷體" w:hAnsi="標楷體"/>
          <w:sz w:val="28"/>
          <w:szCs w:val="28"/>
        </w:rPr>
      </w:pPr>
      <w:r w:rsidRPr="007A7E97">
        <w:rPr>
          <w:rFonts w:ascii="標楷體" w:eastAsia="標楷體" w:hAnsi="標楷體"/>
          <w:sz w:val="28"/>
          <w:szCs w:val="28"/>
        </w:rPr>
        <w:t>（一）骨灰(骸)存放設施：指供存放骨灰(骸)之納骨堂(塔)、納骨牆或其他形式之存放設施，但不包括未依法設置供家族使用之靈骨堂、無主墳墓之萬善堂、宗教建築物附設之靈骨堂。</w:t>
      </w:r>
    </w:p>
    <w:p w14:paraId="0B5FADCA" w14:textId="77777777" w:rsidR="000D4F22" w:rsidRPr="007A7E97" w:rsidRDefault="00DA161E">
      <w:pPr>
        <w:ind w:left="1474" w:hanging="998"/>
        <w:rPr>
          <w:rFonts w:ascii="標楷體" w:eastAsia="標楷體" w:hAnsi="標楷體"/>
          <w:sz w:val="28"/>
          <w:szCs w:val="28"/>
        </w:rPr>
      </w:pPr>
      <w:r w:rsidRPr="007A7E97">
        <w:rPr>
          <w:rFonts w:ascii="標楷體" w:eastAsia="標楷體" w:hAnsi="標楷體"/>
          <w:sz w:val="28"/>
          <w:szCs w:val="28"/>
        </w:rPr>
        <w:t>（二）年底處數</w:t>
      </w:r>
    </w:p>
    <w:p w14:paraId="709AC4BE" w14:textId="7A9EA0F6" w:rsidR="000D4F22" w:rsidRPr="007A7E97" w:rsidRDefault="00126804" w:rsidP="00126804">
      <w:pPr>
        <w:ind w:left="1758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DA161E" w:rsidRPr="007A7E97">
        <w:rPr>
          <w:rFonts w:ascii="標楷體" w:eastAsia="標楷體" w:hAnsi="標楷體"/>
          <w:sz w:val="28"/>
          <w:szCs w:val="28"/>
        </w:rPr>
        <w:t>1.開放中：係指設施營運中，受理民眾申請骨灰（骸）存放。</w:t>
      </w:r>
    </w:p>
    <w:p w14:paraId="7C7AAD39" w14:textId="3291E8F7" w:rsidR="000D4F22" w:rsidRPr="007A7E97" w:rsidRDefault="00126804" w:rsidP="00126804">
      <w:pPr>
        <w:ind w:left="1758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DA161E" w:rsidRPr="007A7E97">
        <w:rPr>
          <w:rFonts w:ascii="標楷體" w:eastAsia="標楷體" w:hAnsi="標楷體"/>
          <w:sz w:val="28"/>
          <w:szCs w:val="28"/>
        </w:rPr>
        <w:t>2.已停用：</w:t>
      </w:r>
      <w:bookmarkStart w:id="1" w:name="OLE_LINK2"/>
      <w:r w:rsidR="00DA161E" w:rsidRPr="007A7E97">
        <w:rPr>
          <w:rFonts w:ascii="標楷體" w:eastAsia="標楷體" w:hAnsi="標楷體"/>
          <w:sz w:val="28"/>
          <w:szCs w:val="28"/>
        </w:rPr>
        <w:t>係指設施</w:t>
      </w:r>
      <w:bookmarkEnd w:id="1"/>
      <w:r w:rsidR="00DA161E" w:rsidRPr="007A7E97">
        <w:rPr>
          <w:rFonts w:ascii="標楷體" w:eastAsia="標楷體" w:hAnsi="標楷體"/>
          <w:sz w:val="28"/>
          <w:szCs w:val="28"/>
        </w:rPr>
        <w:t>不再提供骨灰（骸）存放服務。</w:t>
      </w:r>
    </w:p>
    <w:p w14:paraId="09545BD2" w14:textId="2E2ECEDE" w:rsidR="000D4F22" w:rsidRPr="007A7E97" w:rsidRDefault="00DA161E" w:rsidP="006806DE">
      <w:pPr>
        <w:ind w:left="1327" w:hanging="851"/>
        <w:rPr>
          <w:rFonts w:ascii="標楷體" w:eastAsia="標楷體" w:hAnsi="標楷體"/>
          <w:sz w:val="28"/>
          <w:szCs w:val="28"/>
        </w:rPr>
      </w:pPr>
      <w:r w:rsidRPr="007A7E97">
        <w:rPr>
          <w:rFonts w:ascii="標楷體" w:eastAsia="標楷體" w:hAnsi="標楷體"/>
          <w:sz w:val="28"/>
          <w:szCs w:val="28"/>
        </w:rPr>
        <w:t>（三）年底最大容量：當年底可供放存之最高飽和量；年底最大容量=年底</w:t>
      </w:r>
      <w:r w:rsidR="006806DE">
        <w:rPr>
          <w:rFonts w:ascii="標楷體" w:eastAsia="標楷體" w:hAnsi="標楷體" w:hint="eastAsia"/>
          <w:sz w:val="28"/>
          <w:szCs w:val="28"/>
        </w:rPr>
        <w:t xml:space="preserve"> </w:t>
      </w:r>
      <w:r w:rsidRPr="007A7E97">
        <w:rPr>
          <w:rFonts w:ascii="標楷體" w:eastAsia="標楷體" w:hAnsi="標楷體"/>
          <w:sz w:val="28"/>
          <w:szCs w:val="28"/>
        </w:rPr>
        <w:t>已使用量(包含本年納入數量)+年底尚未使用量。</w:t>
      </w:r>
    </w:p>
    <w:p w14:paraId="0453415D" w14:textId="77777777" w:rsidR="000D4F22" w:rsidRPr="007A7E97" w:rsidRDefault="00DA161E">
      <w:pPr>
        <w:ind w:left="1474" w:hanging="1012"/>
        <w:rPr>
          <w:sz w:val="28"/>
          <w:szCs w:val="28"/>
        </w:rPr>
      </w:pPr>
      <w:r w:rsidRPr="007A7E97">
        <w:rPr>
          <w:rFonts w:ascii="標楷體" w:eastAsia="標楷體" w:hAnsi="標楷體"/>
          <w:sz w:val="28"/>
          <w:szCs w:val="28"/>
        </w:rPr>
        <w:t>（四）本年遷出數量：指骨灰（骸）遷出之數量（含毀損）。</w:t>
      </w:r>
    </w:p>
    <w:p w14:paraId="08FF377F" w14:textId="28BAB0DF" w:rsidR="000D4F22" w:rsidRPr="007A7E97" w:rsidRDefault="00DA161E">
      <w:pPr>
        <w:spacing w:line="340" w:lineRule="exact"/>
        <w:ind w:left="480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＊統計單位：</w:t>
      </w:r>
      <w:r w:rsidR="00D62448">
        <w:rPr>
          <w:rFonts w:ascii="標楷體" w:eastAsia="標楷體" w:hAnsi="標楷體" w:hint="eastAsia"/>
          <w:color w:val="000000"/>
          <w:sz w:val="28"/>
          <w:szCs w:val="28"/>
        </w:rPr>
        <w:t>處</w:t>
      </w:r>
      <w:r w:rsidRPr="007A7E97">
        <w:rPr>
          <w:rFonts w:ascii="標楷體" w:eastAsia="標楷體" w:hAnsi="標楷體"/>
          <w:color w:val="000000"/>
          <w:sz w:val="28"/>
          <w:szCs w:val="28"/>
        </w:rPr>
        <w:t>；位。</w:t>
      </w:r>
    </w:p>
    <w:p w14:paraId="4200CB25" w14:textId="77777777" w:rsidR="000D4F22" w:rsidRPr="007A7E97" w:rsidRDefault="00DA161E">
      <w:pPr>
        <w:spacing w:line="340" w:lineRule="exact"/>
        <w:ind w:left="1916" w:hanging="1438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＊統計分類：</w:t>
      </w:r>
    </w:p>
    <w:p w14:paraId="7E14D0B7" w14:textId="279D7688" w:rsidR="00D029BB" w:rsidRDefault="00DA161E" w:rsidP="00205549">
      <w:pPr>
        <w:snapToGrid w:val="0"/>
        <w:ind w:left="2495" w:hanging="2495"/>
        <w:rPr>
          <w:rFonts w:ascii="標楷體" w:eastAsia="標楷體" w:hAnsi="標楷體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 xml:space="preserve">    （一）縱項目：</w:t>
      </w:r>
      <w:r w:rsidRPr="007A7E97">
        <w:rPr>
          <w:rFonts w:ascii="標楷體" w:eastAsia="標楷體" w:hAnsi="標楷體"/>
          <w:sz w:val="28"/>
          <w:szCs w:val="28"/>
        </w:rPr>
        <w:t>依「年底處數」、「年底最大容量」、「年底已使用量」、</w:t>
      </w:r>
      <w:r w:rsidR="002C4647">
        <w:rPr>
          <w:rFonts w:ascii="標楷體" w:eastAsia="標楷體" w:hAnsi="標楷體" w:hint="eastAsia"/>
          <w:sz w:val="28"/>
          <w:szCs w:val="28"/>
        </w:rPr>
        <w:t xml:space="preserve"> </w:t>
      </w:r>
      <w:r w:rsidRPr="007A7E97">
        <w:rPr>
          <w:rFonts w:ascii="標楷體" w:eastAsia="標楷體" w:hAnsi="標楷體"/>
          <w:sz w:val="28"/>
          <w:szCs w:val="28"/>
        </w:rPr>
        <w:t>「年底尚未使用量」、「本年納入數量」及「本年遷出數量」分。</w:t>
      </w:r>
    </w:p>
    <w:p w14:paraId="06B62D30" w14:textId="308D7233" w:rsidR="000D4F22" w:rsidRPr="00CE216C" w:rsidRDefault="00CE216C" w:rsidP="00CE216C">
      <w:pPr>
        <w:snapToGrid w:val="0"/>
        <w:ind w:left="2665" w:hanging="266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7A7E97">
        <w:rPr>
          <w:rFonts w:ascii="標楷體" w:eastAsia="標楷體" w:hAnsi="標楷體"/>
          <w:sz w:val="28"/>
          <w:szCs w:val="28"/>
        </w:rPr>
        <w:t>（二）</w:t>
      </w:r>
      <w:r w:rsidR="00DA161E" w:rsidRPr="007A7E97">
        <w:rPr>
          <w:rFonts w:ascii="標楷體" w:eastAsia="標楷體" w:hAnsi="標楷體"/>
          <w:color w:val="000000"/>
          <w:sz w:val="28"/>
          <w:szCs w:val="28"/>
        </w:rPr>
        <w:t>橫項目：</w:t>
      </w:r>
      <w:r w:rsidR="00185DA5" w:rsidRPr="00185DA5">
        <w:rPr>
          <w:rFonts w:ascii="標楷體" w:eastAsia="標楷體" w:hAnsi="標楷體" w:hint="eastAsia"/>
          <w:sz w:val="28"/>
          <w:szCs w:val="28"/>
        </w:rPr>
        <w:t>依「公私立別」分</w:t>
      </w:r>
      <w:r w:rsidR="00185DA5">
        <w:rPr>
          <w:rFonts w:ascii="標楷體" w:eastAsia="標楷體" w:hAnsi="標楷體" w:hint="eastAsia"/>
          <w:sz w:val="28"/>
          <w:szCs w:val="28"/>
        </w:rPr>
        <w:t>。</w:t>
      </w:r>
    </w:p>
    <w:p w14:paraId="15F04C3A" w14:textId="77777777" w:rsidR="000D4F22" w:rsidRPr="007A7E97" w:rsidRDefault="00DA161E">
      <w:pPr>
        <w:spacing w:line="340" w:lineRule="exact"/>
        <w:ind w:left="480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＊發布週期：年。</w:t>
      </w:r>
    </w:p>
    <w:p w14:paraId="7749ECB7" w14:textId="1D201BC1" w:rsidR="000D4F22" w:rsidRPr="007A7E97" w:rsidRDefault="00DA161E" w:rsidP="00F22C4B">
      <w:pPr>
        <w:spacing w:line="340" w:lineRule="exact"/>
        <w:ind w:left="480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lastRenderedPageBreak/>
        <w:t>＊時效：</w:t>
      </w:r>
      <w:r w:rsidR="00F22C4B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Pr="007A7E97">
        <w:rPr>
          <w:rFonts w:ascii="標楷體" w:eastAsia="標楷體" w:hAnsi="標楷體"/>
          <w:color w:val="000000"/>
          <w:sz w:val="28"/>
          <w:szCs w:val="28"/>
        </w:rPr>
        <w:t>個月。</w:t>
      </w:r>
    </w:p>
    <w:p w14:paraId="5418541A" w14:textId="445F5D0F" w:rsidR="006005A3" w:rsidRPr="006005A3" w:rsidRDefault="00DA161E" w:rsidP="006005A3">
      <w:pPr>
        <w:spacing w:line="340" w:lineRule="exact"/>
        <w:ind w:left="1920" w:hanging="1440"/>
        <w:rPr>
          <w:rFonts w:ascii="標楷體" w:eastAsia="標楷體" w:hAnsi="標楷體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＊資料變革：</w:t>
      </w:r>
      <w:r w:rsidRPr="007A7E97">
        <w:rPr>
          <w:rFonts w:ascii="標楷體" w:eastAsia="標楷體" w:hAnsi="標楷體"/>
          <w:sz w:val="28"/>
          <w:szCs w:val="28"/>
        </w:rPr>
        <w:t>無。</w:t>
      </w:r>
    </w:p>
    <w:p w14:paraId="46A0B04A" w14:textId="77777777" w:rsidR="000D4F22" w:rsidRPr="007A7E97" w:rsidRDefault="00DA161E">
      <w:pPr>
        <w:spacing w:line="340" w:lineRule="exact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四、公開資料發布訊息</w:t>
      </w:r>
    </w:p>
    <w:p w14:paraId="1D97E9A4" w14:textId="2786AD1E" w:rsidR="000D4F22" w:rsidRPr="007A7E97" w:rsidRDefault="00DA161E">
      <w:pPr>
        <w:spacing w:line="340" w:lineRule="exact"/>
        <w:ind w:left="480"/>
        <w:rPr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＊預告發布日期：</w:t>
      </w:r>
      <w:r w:rsidR="006005A3" w:rsidRPr="006005A3">
        <w:rPr>
          <w:rFonts w:ascii="標楷體" w:eastAsia="標楷體" w:hAnsi="標楷體" w:hint="eastAsia"/>
          <w:color w:val="000000"/>
          <w:sz w:val="28"/>
          <w:szCs w:val="28"/>
        </w:rPr>
        <w:t>每年終了後2個月(遇假日順延)以報表、網際網路發布。</w:t>
      </w:r>
    </w:p>
    <w:p w14:paraId="1124BC74" w14:textId="17213170" w:rsidR="006005A3" w:rsidRDefault="00DA161E" w:rsidP="006005A3">
      <w:pPr>
        <w:spacing w:line="340" w:lineRule="exact"/>
        <w:ind w:left="480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＊同步發送單位</w:t>
      </w:r>
      <w:r w:rsidR="006005A3" w:rsidRPr="006005A3">
        <w:rPr>
          <w:rFonts w:ascii="標楷體" w:eastAsia="標楷體" w:hAnsi="標楷體" w:hint="eastAsia"/>
          <w:color w:val="000000"/>
          <w:sz w:val="28"/>
          <w:szCs w:val="28"/>
        </w:rPr>
        <w:t>(說明資料發布時同步發送之單位或可同步查得該資料之網  址)：</w:t>
      </w:r>
      <w:r w:rsidR="008448F6" w:rsidRPr="008448F6">
        <w:rPr>
          <w:rFonts w:ascii="標楷體" w:eastAsia="標楷體" w:hAnsi="標楷體" w:hint="eastAsia"/>
          <w:color w:val="000000"/>
          <w:sz w:val="28"/>
          <w:szCs w:val="28"/>
        </w:rPr>
        <w:t>桃園市政府</w:t>
      </w:r>
      <w:r w:rsidR="00016AC8">
        <w:rPr>
          <w:rFonts w:ascii="標楷體" w:eastAsia="標楷體" w:hAnsi="標楷體" w:hint="eastAsia"/>
          <w:color w:val="000000"/>
          <w:sz w:val="28"/>
          <w:szCs w:val="28"/>
        </w:rPr>
        <w:t>民政局</w:t>
      </w:r>
      <w:r w:rsidR="008448F6" w:rsidRPr="008448F6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6005A3" w:rsidRPr="006005A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3CBECC1E" w14:textId="406C2DC5" w:rsidR="000D4F22" w:rsidRPr="007A7E97" w:rsidRDefault="00DA161E" w:rsidP="006005A3">
      <w:pPr>
        <w:spacing w:line="340" w:lineRule="exact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五、資料品質：</w:t>
      </w:r>
    </w:p>
    <w:p w14:paraId="7EA96F57" w14:textId="4A6C6690" w:rsidR="000D4F22" w:rsidRPr="007A7E97" w:rsidRDefault="00DA161E">
      <w:pPr>
        <w:spacing w:line="340" w:lineRule="exact"/>
        <w:ind w:left="4560" w:hanging="4080"/>
        <w:rPr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＊統計指標編製方法與資料來源說明：</w:t>
      </w:r>
      <w:r w:rsidR="00F22C4B" w:rsidRPr="00F22C4B">
        <w:rPr>
          <w:rFonts w:ascii="標楷體" w:eastAsia="標楷體" w:hAnsi="標楷體" w:hint="eastAsia"/>
          <w:sz w:val="28"/>
          <w:szCs w:val="28"/>
        </w:rPr>
        <w:t>依據本公所資料彙編。</w:t>
      </w:r>
    </w:p>
    <w:p w14:paraId="452151A5" w14:textId="77777777" w:rsidR="000D4F22" w:rsidRPr="007A7E97" w:rsidRDefault="00DA161E" w:rsidP="006005A3">
      <w:pPr>
        <w:spacing w:line="340" w:lineRule="exact"/>
        <w:ind w:left="766" w:hanging="284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＊統計資料交叉查核及確保資料合理性之機制：由電腦系統自動進行加總交叉查核。</w:t>
      </w:r>
    </w:p>
    <w:p w14:paraId="2A45F64B" w14:textId="79A42CA2" w:rsidR="000D4F22" w:rsidRPr="007A7E97" w:rsidRDefault="00DA161E" w:rsidP="00FC1BAD">
      <w:pPr>
        <w:spacing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六、須注意及預定改變之事項</w:t>
      </w:r>
      <w:r w:rsidR="00FC1BAD" w:rsidRPr="00FC1BAD">
        <w:rPr>
          <w:rFonts w:ascii="標楷體" w:eastAsia="標楷體" w:hAnsi="標楷體" w:hint="eastAsia"/>
          <w:color w:val="000000"/>
          <w:sz w:val="28"/>
          <w:szCs w:val="28"/>
        </w:rPr>
        <w:t>(說明預定修正之資料、定義、統計方法等及其修正原因)</w:t>
      </w:r>
      <w:r w:rsidRPr="007A7E97">
        <w:rPr>
          <w:rFonts w:ascii="標楷體" w:eastAsia="標楷體" w:hAnsi="標楷體"/>
          <w:color w:val="000000"/>
          <w:sz w:val="28"/>
          <w:szCs w:val="28"/>
        </w:rPr>
        <w:t>：無。</w:t>
      </w:r>
    </w:p>
    <w:p w14:paraId="59065C6F" w14:textId="77777777" w:rsidR="000D4F22" w:rsidRPr="007A7E97" w:rsidRDefault="00DA161E">
      <w:pPr>
        <w:spacing w:line="340" w:lineRule="exact"/>
        <w:rPr>
          <w:rFonts w:ascii="標楷體" w:eastAsia="標楷體" w:hAnsi="標楷體"/>
          <w:color w:val="000000"/>
          <w:sz w:val="28"/>
          <w:szCs w:val="28"/>
        </w:rPr>
      </w:pPr>
      <w:r w:rsidRPr="007A7E97">
        <w:rPr>
          <w:rFonts w:ascii="標楷體" w:eastAsia="標楷體" w:hAnsi="標楷體"/>
          <w:color w:val="000000"/>
          <w:sz w:val="28"/>
          <w:szCs w:val="28"/>
        </w:rPr>
        <w:t>七、其他事項：無。</w:t>
      </w:r>
    </w:p>
    <w:p w14:paraId="6414E936" w14:textId="0C8F3124" w:rsidR="000D4F22" w:rsidRDefault="000D4F22">
      <w:pPr>
        <w:spacing w:line="340" w:lineRule="exact"/>
        <w:rPr>
          <w:rFonts w:ascii="標楷體" w:eastAsia="標楷體" w:hAnsi="標楷體"/>
          <w:color w:val="000000"/>
        </w:rPr>
      </w:pPr>
    </w:p>
    <w:p w14:paraId="6C5CF1FD" w14:textId="44BC74CA" w:rsidR="002C4647" w:rsidRDefault="002C4647">
      <w:pPr>
        <w:spacing w:line="340" w:lineRule="exact"/>
        <w:rPr>
          <w:rFonts w:ascii="標楷體" w:eastAsia="標楷體" w:hAnsi="標楷體"/>
          <w:color w:val="000000"/>
        </w:rPr>
      </w:pPr>
    </w:p>
    <w:p w14:paraId="0CD94938" w14:textId="1479E2FC" w:rsidR="002C4647" w:rsidRDefault="002C4647">
      <w:pPr>
        <w:spacing w:line="34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</w:p>
    <w:sectPr w:rsidR="002C4647">
      <w:pgSz w:w="11906" w:h="16838"/>
      <w:pgMar w:top="1134" w:right="1134" w:bottom="1134" w:left="1134" w:header="851" w:footer="992" w:gutter="0"/>
      <w:cols w:space="720"/>
      <w:docGrid w:type="lines" w:linePitch="3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782A75" w14:textId="77777777" w:rsidR="00A974E5" w:rsidRDefault="00A974E5">
      <w:r>
        <w:separator/>
      </w:r>
    </w:p>
  </w:endnote>
  <w:endnote w:type="continuationSeparator" w:id="0">
    <w:p w14:paraId="7E4C049F" w14:textId="77777777" w:rsidR="00A974E5" w:rsidRDefault="00A97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DAF8AF" w14:textId="77777777" w:rsidR="00A974E5" w:rsidRDefault="00A974E5">
      <w:r>
        <w:rPr>
          <w:color w:val="000000"/>
        </w:rPr>
        <w:separator/>
      </w:r>
    </w:p>
  </w:footnote>
  <w:footnote w:type="continuationSeparator" w:id="0">
    <w:p w14:paraId="743BFB1F" w14:textId="77777777" w:rsidR="00A974E5" w:rsidRDefault="00A97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A43F73"/>
    <w:multiLevelType w:val="multilevel"/>
    <w:tmpl w:val="D772BAF4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61A24A34"/>
    <w:multiLevelType w:val="multilevel"/>
    <w:tmpl w:val="F9306960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F22"/>
    <w:rsid w:val="00016AC8"/>
    <w:rsid w:val="000D4F22"/>
    <w:rsid w:val="00126804"/>
    <w:rsid w:val="00185DA5"/>
    <w:rsid w:val="001A455B"/>
    <w:rsid w:val="00205549"/>
    <w:rsid w:val="00225A99"/>
    <w:rsid w:val="002A130E"/>
    <w:rsid w:val="002C4647"/>
    <w:rsid w:val="002F44C9"/>
    <w:rsid w:val="00373ACE"/>
    <w:rsid w:val="003F6C6F"/>
    <w:rsid w:val="00503227"/>
    <w:rsid w:val="005A2DF0"/>
    <w:rsid w:val="006005A3"/>
    <w:rsid w:val="006806DE"/>
    <w:rsid w:val="007A0251"/>
    <w:rsid w:val="007A7E97"/>
    <w:rsid w:val="007E7F64"/>
    <w:rsid w:val="008448F6"/>
    <w:rsid w:val="00873072"/>
    <w:rsid w:val="008920F5"/>
    <w:rsid w:val="008954B2"/>
    <w:rsid w:val="009B2C81"/>
    <w:rsid w:val="00A06261"/>
    <w:rsid w:val="00A535BF"/>
    <w:rsid w:val="00A974E5"/>
    <w:rsid w:val="00C9384D"/>
    <w:rsid w:val="00CE216C"/>
    <w:rsid w:val="00D029BB"/>
    <w:rsid w:val="00D62448"/>
    <w:rsid w:val="00DA161E"/>
    <w:rsid w:val="00F22C4B"/>
    <w:rsid w:val="00F66422"/>
    <w:rsid w:val="00FC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49DEEC"/>
  <w15:docId w15:val="{2244AD85-D9BC-456F-B82A-7E5A27131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800" w:firstLine="413"/>
    </w:pPr>
    <w:rPr>
      <w:rFonts w:eastAsia="標楷體"/>
      <w:szCs w:val="2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character" w:styleId="a8">
    <w:name w:val="Hyperlink"/>
    <w:rPr>
      <w:color w:val="0000FF"/>
      <w:u w:val="single"/>
    </w:rPr>
  </w:style>
  <w:style w:type="paragraph" w:styleId="a9">
    <w:name w:val="Balloon Text"/>
    <w:basedOn w:val="a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桃園市骨灰（骸）存放設施概況</dc:title>
  <dc:subject/>
  <dc:creator>yen</dc:creator>
  <cp:lastModifiedBy>曾偉君</cp:lastModifiedBy>
  <cp:revision>2</cp:revision>
  <cp:lastPrinted>2011-08-04T13:54:00Z</cp:lastPrinted>
  <dcterms:created xsi:type="dcterms:W3CDTF">2025-04-17T09:12:00Z</dcterms:created>
  <dcterms:modified xsi:type="dcterms:W3CDTF">2025-04-17T09:12:00Z</dcterms:modified>
</cp:coreProperties>
</file>