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304187" w:rsidRPr="00304187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304187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304187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2A6E7383" w:rsidR="00CD0DA5" w:rsidRPr="00304187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304187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304187">
              <w:rPr>
                <w:rFonts w:hint="eastAsia"/>
                <w:color w:val="000000" w:themeColor="text1"/>
                <w:sz w:val="28"/>
              </w:rPr>
              <w:t>：</w:t>
            </w:r>
            <w:r w:rsidR="00320D97" w:rsidRPr="00304187">
              <w:rPr>
                <w:rFonts w:hint="eastAsia"/>
                <w:color w:val="000000" w:themeColor="text1"/>
                <w:sz w:val="28"/>
              </w:rPr>
              <w:t>其他行政</w:t>
            </w:r>
            <w:r w:rsidR="00DB2F93" w:rsidRPr="00304187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3C543E77" w:rsidR="005B1183" w:rsidRPr="00304187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304187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304187">
              <w:rPr>
                <w:rFonts w:hint="eastAsia"/>
                <w:color w:val="000000" w:themeColor="text1"/>
                <w:sz w:val="28"/>
              </w:rPr>
              <w:t>項目</w:t>
            </w:r>
            <w:r w:rsidRPr="00304187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304187">
              <w:rPr>
                <w:rFonts w:hint="eastAsia"/>
                <w:color w:val="000000" w:themeColor="text1"/>
                <w:sz w:val="28"/>
              </w:rPr>
              <w:t>桃園市</w:t>
            </w:r>
            <w:r w:rsidR="00D7726E">
              <w:rPr>
                <w:rFonts w:hint="eastAsia"/>
                <w:color w:val="000000" w:themeColor="text1"/>
                <w:sz w:val="28"/>
              </w:rPr>
              <w:t>楊梅</w:t>
            </w:r>
            <w:r w:rsidR="00F15F23" w:rsidRPr="00304187">
              <w:rPr>
                <w:rFonts w:hint="eastAsia"/>
                <w:color w:val="000000" w:themeColor="text1"/>
                <w:sz w:val="28"/>
              </w:rPr>
              <w:t>區</w:t>
            </w:r>
            <w:r w:rsidR="00320D97" w:rsidRPr="00304187">
              <w:rPr>
                <w:rFonts w:hint="eastAsia"/>
                <w:color w:val="000000" w:themeColor="text1"/>
                <w:sz w:val="28"/>
                <w:lang w:eastAsia="zh-HK"/>
              </w:rPr>
              <w:t>辦理調解方式概況</w:t>
            </w:r>
          </w:p>
          <w:p w14:paraId="4C43504D" w14:textId="77777777" w:rsidR="005B1183" w:rsidRPr="00304187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304187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304187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51B5AC44" w:rsidR="005B1183" w:rsidRPr="00304187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48520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D7726E">
              <w:rPr>
                <w:rFonts w:hAnsi="標楷體" w:hint="eastAsia"/>
                <w:color w:val="000000" w:themeColor="text1"/>
                <w:sz w:val="28"/>
                <w:szCs w:val="28"/>
              </w:rPr>
              <w:t>楊梅</w:t>
            </w:r>
            <w:r w:rsidR="00F15F23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921D58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7C14B7B7" w:rsidR="005B1183" w:rsidRPr="00304187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F33148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D7726E">
              <w:rPr>
                <w:rFonts w:hAnsi="標楷體" w:hint="eastAsia"/>
                <w:color w:val="000000" w:themeColor="text1"/>
                <w:sz w:val="28"/>
                <w:szCs w:val="28"/>
              </w:rPr>
              <w:t>楊梅</w:t>
            </w:r>
            <w:r w:rsidR="00F15F23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320D9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民政</w:t>
            </w:r>
            <w:r w:rsidR="00F15F23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205C1FD9" w:rsidR="008125DF" w:rsidRPr="00304187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</w:t>
            </w:r>
            <w:r w:rsidR="00181FB0" w:rsidRPr="003845D8">
              <w:rPr>
                <w:rFonts w:hAnsi="標楷體"/>
                <w:color w:val="000000" w:themeColor="text1"/>
                <w:sz w:val="28"/>
                <w:szCs w:val="28"/>
              </w:rPr>
              <w:t>(03)4783683#1810</w:t>
            </w:r>
          </w:p>
          <w:p w14:paraId="150F461E" w14:textId="03D2C3E8" w:rsidR="008125DF" w:rsidRPr="00304187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</w:t>
            </w:r>
            <w:r w:rsidR="00181FB0" w:rsidRPr="003845D8">
              <w:rPr>
                <w:rFonts w:hAnsi="標楷體"/>
                <w:color w:val="000000" w:themeColor="text1"/>
                <w:sz w:val="28"/>
                <w:szCs w:val="28"/>
              </w:rPr>
              <w:t>(03)4854911</w:t>
            </w:r>
          </w:p>
          <w:p w14:paraId="0BCF09E4" w14:textId="185A5C8A" w:rsidR="005B1183" w:rsidRPr="00304187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</w:t>
            </w:r>
            <w:r w:rsidR="00181FB0" w:rsidRPr="003845D8">
              <w:rPr>
                <w:rFonts w:hAnsi="標楷體"/>
                <w:color w:val="000000" w:themeColor="text1"/>
                <w:sz w:val="28"/>
                <w:szCs w:val="28"/>
              </w:rPr>
              <w:t>10059214@mail.tycg.gov.tw</w:t>
            </w:r>
          </w:p>
          <w:p w14:paraId="20BB1AD7" w14:textId="77777777" w:rsidR="00606D11" w:rsidRPr="00304187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304187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304187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61F11D78" w14:textId="77777777" w:rsidR="00606D11" w:rsidRPr="00304187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304187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304187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304187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304187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304187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304187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304187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304187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304187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304187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304187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304187">
              <w:rPr>
                <w:color w:val="000000" w:themeColor="text1"/>
                <w:sz w:val="28"/>
              </w:rPr>
              <w:t xml:space="preserve">   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304187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304187">
              <w:rPr>
                <w:color w:val="000000" w:themeColor="text1"/>
                <w:sz w:val="28"/>
              </w:rPr>
              <w:t xml:space="preserve">  </w:t>
            </w:r>
            <w:r w:rsidRPr="00304187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30418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304187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304187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int="eastAsia"/>
                <w:color w:val="000000" w:themeColor="text1"/>
              </w:rPr>
              <w:t>Open Document File (odf)</w:t>
            </w:r>
            <w:r w:rsidRPr="00304187">
              <w:rPr>
                <w:rFonts w:hAnsi="標楷體" w:hint="eastAsia"/>
                <w:color w:val="000000" w:themeColor="text1"/>
              </w:rPr>
              <w:t>、</w:t>
            </w:r>
            <w:r w:rsidRPr="00304187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304187">
              <w:rPr>
                <w:rFonts w:hAnsi="標楷體" w:hint="eastAsia"/>
                <w:color w:val="000000" w:themeColor="text1"/>
              </w:rPr>
              <w:t>或</w:t>
            </w:r>
            <w:r w:rsidRPr="00304187">
              <w:rPr>
                <w:rFonts w:hint="eastAsia"/>
                <w:color w:val="000000" w:themeColor="text1"/>
              </w:rPr>
              <w:t>Excel</w:t>
            </w:r>
            <w:r w:rsidRPr="00304187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304187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304187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50CB5384" w:rsidR="00A36721" w:rsidRPr="00304187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D916ED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凡本區轄內依據鄉鎮市調解條例之執行案件經辦理結案者，均為統計對象。</w:t>
            </w:r>
          </w:p>
          <w:p w14:paraId="2F460923" w14:textId="5C1B4FE0" w:rsidR="00A36721" w:rsidRPr="00304187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D916ED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以當年1月至12月之事實為準。</w:t>
            </w:r>
          </w:p>
          <w:p w14:paraId="2CD94102" w14:textId="721AADDA" w:rsidR="005B1183" w:rsidRPr="00304187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</w:p>
          <w:p w14:paraId="7728E03D" w14:textId="77777777" w:rsidR="00D916ED" w:rsidRPr="00304187" w:rsidRDefault="00D916ED" w:rsidP="004C6FB1">
            <w:pPr>
              <w:snapToGrid w:val="0"/>
              <w:spacing w:line="0" w:lineRule="atLeast"/>
              <w:ind w:leftChars="200" w:left="3840" w:hangingChars="1200" w:hanging="33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（一）委員集體開會調解：責任區3人以上為主體之調解案件為委員集體開會調解案件。</w:t>
            </w:r>
          </w:p>
          <w:p w14:paraId="762F6A36" w14:textId="77777777" w:rsidR="00D916ED" w:rsidRPr="00304187" w:rsidRDefault="00D916ED" w:rsidP="004C6FB1">
            <w:pPr>
              <w:snapToGrid w:val="0"/>
              <w:spacing w:line="0" w:lineRule="atLeast"/>
              <w:ind w:leftChars="200" w:left="3280" w:hangingChars="1000" w:hanging="28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（二）委員獨任調解：係指責任區1人為主體進行之調解，惟依法須有女性委員或主席參與者，仍以委員獨任調解計算之。</w:t>
            </w:r>
          </w:p>
          <w:p w14:paraId="140A82BF" w14:textId="77777777" w:rsidR="00D916ED" w:rsidRPr="00304187" w:rsidRDefault="00D916ED" w:rsidP="004C6FB1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（三）協同調解：指調解件數中，有相關單位人士參與協同調解者。</w:t>
            </w:r>
          </w:p>
          <w:p w14:paraId="724686DE" w14:textId="77777777" w:rsidR="00D916ED" w:rsidRPr="00304187" w:rsidRDefault="00D916ED" w:rsidP="004C6FB1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（四）成立：指當年調解成立之件數。</w:t>
            </w:r>
          </w:p>
          <w:p w14:paraId="16B0D64E" w14:textId="77777777" w:rsidR="00D916ED" w:rsidRPr="00304187" w:rsidRDefault="00D916ED" w:rsidP="004C6FB1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（五）不成立：指1次或多次調解未達成協議不再調解之當年結案之件數。</w:t>
            </w:r>
          </w:p>
          <w:p w14:paraId="5B03C062" w14:textId="35886100" w:rsidR="00D916ED" w:rsidRPr="00304187" w:rsidRDefault="00D916ED" w:rsidP="004C6FB1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（六）本表調解方式合計欄應與「</w:t>
            </w:r>
            <w:r w:rsidR="00235595">
              <w:rPr>
                <w:rFonts w:hAnsi="標楷體" w:hint="eastAsia"/>
                <w:color w:val="000000" w:themeColor="text1"/>
                <w:sz w:val="28"/>
                <w:szCs w:val="28"/>
              </w:rPr>
              <w:t>30293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-0</w:t>
            </w:r>
            <w:r w:rsidR="00235595">
              <w:rPr>
                <w:rFonts w:hAnsi="標楷體" w:hint="eastAsia"/>
                <w:color w:val="000000" w:themeColor="text1"/>
                <w:sz w:val="28"/>
                <w:szCs w:val="28"/>
              </w:rPr>
              <w:t>3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-01-3桃園市</w:t>
            </w:r>
            <w:r w:rsidR="00D7726E">
              <w:rPr>
                <w:rFonts w:hAnsi="標楷體" w:hint="eastAsia"/>
                <w:color w:val="000000" w:themeColor="text1"/>
                <w:sz w:val="28"/>
                <w:szCs w:val="28"/>
              </w:rPr>
              <w:t>楊梅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區辦理調解業務概況」之結案件數總計相符。</w:t>
            </w:r>
          </w:p>
          <w:p w14:paraId="066B4121" w14:textId="1DEE5370" w:rsidR="005B1183" w:rsidRPr="00304187" w:rsidRDefault="005B1183" w:rsidP="00D916ED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320D97" w:rsidRPr="00304187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件、%。</w:t>
            </w:r>
          </w:p>
          <w:p w14:paraId="5BAE44DC" w14:textId="69F51541" w:rsidR="005B1183" w:rsidRPr="00304187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  <w:r w:rsidR="00D916ED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依「調解方式」及「協同調解」分。</w:t>
            </w:r>
          </w:p>
          <w:p w14:paraId="47949CC4" w14:textId="7203EE0D" w:rsidR="005B1183" w:rsidRPr="00304187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536D4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03D08077" w:rsidR="005B1183" w:rsidRPr="00304187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536D4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320D9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304187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304187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304187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24411A5F" w:rsidR="005B1183" w:rsidRPr="00304187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＊預告發布日期</w:t>
            </w:r>
            <w:r w:rsidR="00536D4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320D9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3A14B8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</w:t>
            </w:r>
            <w:r w:rsidR="003A14B8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遇例假日或國定假日則延至下一個工作日發布)。</w:t>
            </w:r>
          </w:p>
          <w:p w14:paraId="74433ACE" w14:textId="71C92397" w:rsidR="005B1183" w:rsidRPr="00304187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E6C8A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162950">
              <w:rPr>
                <w:rFonts w:hAnsi="標楷體" w:hint="eastAsia"/>
                <w:color w:val="000000" w:themeColor="text1"/>
                <w:sz w:val="28"/>
                <w:szCs w:val="28"/>
              </w:rPr>
              <w:t>法務局</w:t>
            </w:r>
            <w:r w:rsidR="00045A54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304187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304187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5EE62790" w:rsidR="009E6C8A" w:rsidRPr="00304187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320D9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依據本公所資料彙編</w:t>
            </w:r>
            <w:r w:rsidR="003A14B8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881FFFF" w14:textId="77F90F5B" w:rsidR="004F3407" w:rsidRPr="00304187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＊統計資料交叉查核及確保資料合理性之機制</w:t>
            </w:r>
            <w:r w:rsidR="00536D4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304187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304187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304187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304187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304187">
              <w:rPr>
                <w:rFonts w:hint="eastAsia"/>
                <w:color w:val="000000" w:themeColor="text1"/>
                <w:sz w:val="28"/>
              </w:rPr>
              <w:t>)</w:t>
            </w:r>
            <w:r w:rsidRPr="00304187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304187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304187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304187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304187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304187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304187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304187" w:rsidRDefault="001C58A9" w:rsidP="005A1CE5">
      <w:pPr>
        <w:jc w:val="both"/>
        <w:rPr>
          <w:color w:val="000000" w:themeColor="text1"/>
        </w:rPr>
      </w:pPr>
    </w:p>
    <w:sectPr w:rsidR="001C58A9" w:rsidRPr="00304187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0D276" w14:textId="77777777" w:rsidR="002701CB" w:rsidRDefault="002701CB" w:rsidP="004C6E3D">
      <w:r>
        <w:separator/>
      </w:r>
    </w:p>
  </w:endnote>
  <w:endnote w:type="continuationSeparator" w:id="0">
    <w:p w14:paraId="245BE257" w14:textId="77777777" w:rsidR="002701CB" w:rsidRDefault="002701CB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87EBE" w14:textId="77777777" w:rsidR="002701CB" w:rsidRDefault="002701CB" w:rsidP="004C6E3D">
      <w:r>
        <w:separator/>
      </w:r>
    </w:p>
  </w:footnote>
  <w:footnote w:type="continuationSeparator" w:id="0">
    <w:p w14:paraId="0FB378A1" w14:textId="77777777" w:rsidR="002701CB" w:rsidRDefault="002701CB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183"/>
    <w:rsid w:val="00014A1F"/>
    <w:rsid w:val="00022577"/>
    <w:rsid w:val="00036C85"/>
    <w:rsid w:val="0004080F"/>
    <w:rsid w:val="0004225B"/>
    <w:rsid w:val="00043A82"/>
    <w:rsid w:val="00045A54"/>
    <w:rsid w:val="0005002A"/>
    <w:rsid w:val="00064B6B"/>
    <w:rsid w:val="00093D46"/>
    <w:rsid w:val="000A5BB7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759C"/>
    <w:rsid w:val="00134238"/>
    <w:rsid w:val="00134B84"/>
    <w:rsid w:val="001413A2"/>
    <w:rsid w:val="00162950"/>
    <w:rsid w:val="0016482F"/>
    <w:rsid w:val="00176781"/>
    <w:rsid w:val="00181FB0"/>
    <w:rsid w:val="001944AE"/>
    <w:rsid w:val="001C58A9"/>
    <w:rsid w:val="001C7686"/>
    <w:rsid w:val="001D12DB"/>
    <w:rsid w:val="001E6BB4"/>
    <w:rsid w:val="001F0680"/>
    <w:rsid w:val="00202D89"/>
    <w:rsid w:val="00235595"/>
    <w:rsid w:val="00236138"/>
    <w:rsid w:val="002371BF"/>
    <w:rsid w:val="00256600"/>
    <w:rsid w:val="002568C4"/>
    <w:rsid w:val="002701CB"/>
    <w:rsid w:val="002724C6"/>
    <w:rsid w:val="002A041D"/>
    <w:rsid w:val="002B6821"/>
    <w:rsid w:val="002F130E"/>
    <w:rsid w:val="002F5B22"/>
    <w:rsid w:val="002F6074"/>
    <w:rsid w:val="00304187"/>
    <w:rsid w:val="003150D1"/>
    <w:rsid w:val="00315B3D"/>
    <w:rsid w:val="00316FA8"/>
    <w:rsid w:val="00320D97"/>
    <w:rsid w:val="0033083E"/>
    <w:rsid w:val="00337D68"/>
    <w:rsid w:val="0035534B"/>
    <w:rsid w:val="0036069A"/>
    <w:rsid w:val="003A14B8"/>
    <w:rsid w:val="003D358E"/>
    <w:rsid w:val="003D4E46"/>
    <w:rsid w:val="003D6282"/>
    <w:rsid w:val="003F7C1C"/>
    <w:rsid w:val="0041286C"/>
    <w:rsid w:val="004244F2"/>
    <w:rsid w:val="004318B3"/>
    <w:rsid w:val="00437928"/>
    <w:rsid w:val="00443964"/>
    <w:rsid w:val="0045756C"/>
    <w:rsid w:val="0046456D"/>
    <w:rsid w:val="004851B8"/>
    <w:rsid w:val="00485207"/>
    <w:rsid w:val="004C2FCF"/>
    <w:rsid w:val="004C6E3D"/>
    <w:rsid w:val="004C6FB1"/>
    <w:rsid w:val="004D4435"/>
    <w:rsid w:val="004D75CB"/>
    <w:rsid w:val="004F32FD"/>
    <w:rsid w:val="004F3407"/>
    <w:rsid w:val="004F6DBC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1673"/>
    <w:rsid w:val="00582284"/>
    <w:rsid w:val="005856C0"/>
    <w:rsid w:val="005A1CE5"/>
    <w:rsid w:val="005A4F90"/>
    <w:rsid w:val="005B1183"/>
    <w:rsid w:val="005B45E5"/>
    <w:rsid w:val="005D0625"/>
    <w:rsid w:val="0060058D"/>
    <w:rsid w:val="00606D11"/>
    <w:rsid w:val="00623E7B"/>
    <w:rsid w:val="00633F77"/>
    <w:rsid w:val="00653AB6"/>
    <w:rsid w:val="00653D0F"/>
    <w:rsid w:val="0065705F"/>
    <w:rsid w:val="00662857"/>
    <w:rsid w:val="006657D4"/>
    <w:rsid w:val="00683EB8"/>
    <w:rsid w:val="006A360C"/>
    <w:rsid w:val="006A3630"/>
    <w:rsid w:val="006A6663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F0349"/>
    <w:rsid w:val="007F23EE"/>
    <w:rsid w:val="007F5002"/>
    <w:rsid w:val="008125DF"/>
    <w:rsid w:val="00815220"/>
    <w:rsid w:val="00825F25"/>
    <w:rsid w:val="00852DD5"/>
    <w:rsid w:val="00857EF0"/>
    <w:rsid w:val="00861DFF"/>
    <w:rsid w:val="008631BA"/>
    <w:rsid w:val="00863559"/>
    <w:rsid w:val="008A0FE1"/>
    <w:rsid w:val="008A6DFD"/>
    <w:rsid w:val="008B34D5"/>
    <w:rsid w:val="008C5FC1"/>
    <w:rsid w:val="008D5E1E"/>
    <w:rsid w:val="008F5D5B"/>
    <w:rsid w:val="0091466D"/>
    <w:rsid w:val="00921D58"/>
    <w:rsid w:val="00925B4F"/>
    <w:rsid w:val="0093474E"/>
    <w:rsid w:val="009821FA"/>
    <w:rsid w:val="00985975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36721"/>
    <w:rsid w:val="00A45A9E"/>
    <w:rsid w:val="00A60F24"/>
    <w:rsid w:val="00A63716"/>
    <w:rsid w:val="00A71C8B"/>
    <w:rsid w:val="00AD02D5"/>
    <w:rsid w:val="00AD6D2A"/>
    <w:rsid w:val="00AE035A"/>
    <w:rsid w:val="00AE301D"/>
    <w:rsid w:val="00B05496"/>
    <w:rsid w:val="00B20544"/>
    <w:rsid w:val="00B304AF"/>
    <w:rsid w:val="00B5332C"/>
    <w:rsid w:val="00B663C2"/>
    <w:rsid w:val="00B667C2"/>
    <w:rsid w:val="00B7045D"/>
    <w:rsid w:val="00B96F6A"/>
    <w:rsid w:val="00BA4AC4"/>
    <w:rsid w:val="00BC4103"/>
    <w:rsid w:val="00BD08EB"/>
    <w:rsid w:val="00C16182"/>
    <w:rsid w:val="00C22809"/>
    <w:rsid w:val="00C24F92"/>
    <w:rsid w:val="00C61275"/>
    <w:rsid w:val="00C64FEC"/>
    <w:rsid w:val="00C717FA"/>
    <w:rsid w:val="00C814D1"/>
    <w:rsid w:val="00CB4271"/>
    <w:rsid w:val="00CD0DA5"/>
    <w:rsid w:val="00D00E7C"/>
    <w:rsid w:val="00D04716"/>
    <w:rsid w:val="00D240F7"/>
    <w:rsid w:val="00D35EC4"/>
    <w:rsid w:val="00D66D96"/>
    <w:rsid w:val="00D73E8D"/>
    <w:rsid w:val="00D7726E"/>
    <w:rsid w:val="00D77787"/>
    <w:rsid w:val="00D916ED"/>
    <w:rsid w:val="00DA1486"/>
    <w:rsid w:val="00DB2F93"/>
    <w:rsid w:val="00DB4093"/>
    <w:rsid w:val="00DB5519"/>
    <w:rsid w:val="00DB6222"/>
    <w:rsid w:val="00DD0FBB"/>
    <w:rsid w:val="00DD5F93"/>
    <w:rsid w:val="00DD7827"/>
    <w:rsid w:val="00DE6B65"/>
    <w:rsid w:val="00DF0542"/>
    <w:rsid w:val="00DF15C0"/>
    <w:rsid w:val="00DF6E83"/>
    <w:rsid w:val="00DF6F0D"/>
    <w:rsid w:val="00E06696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ED2B8C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customStyle="1" w:styleId="11">
    <w:name w:val="未解析的提及1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EBB08-FF6C-44DA-A3E9-C2329F74D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153</Words>
  <Characters>874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賴世耀</cp:lastModifiedBy>
  <cp:revision>6</cp:revision>
  <dcterms:created xsi:type="dcterms:W3CDTF">2024-09-20T06:26:00Z</dcterms:created>
  <dcterms:modified xsi:type="dcterms:W3CDTF">2025-10-29T05:32:00Z</dcterms:modified>
</cp:coreProperties>
</file>