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04187" w:rsidRPr="00304187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304187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bookmarkEnd w:id="0"/>
            <w:r w:rsidRPr="00304187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304187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304187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304187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1418EE13" w:rsidR="005B1183" w:rsidRPr="00304187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304187">
              <w:rPr>
                <w:rFonts w:hint="eastAsia"/>
                <w:color w:val="000000" w:themeColor="text1"/>
                <w:sz w:val="28"/>
              </w:rPr>
              <w:t>項目</w:t>
            </w:r>
            <w:r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304187">
              <w:rPr>
                <w:rFonts w:hint="eastAsia"/>
                <w:color w:val="000000" w:themeColor="text1"/>
                <w:sz w:val="28"/>
              </w:rPr>
              <w:t>桃園市</w:t>
            </w:r>
            <w:r w:rsidR="007F23EE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304187">
              <w:rPr>
                <w:rFonts w:hint="eastAsia"/>
                <w:color w:val="000000" w:themeColor="text1"/>
                <w:sz w:val="28"/>
              </w:rPr>
              <w:t>區</w:t>
            </w:r>
            <w:r w:rsidR="00320D97" w:rsidRPr="00304187">
              <w:rPr>
                <w:rFonts w:hint="eastAsia"/>
                <w:color w:val="000000" w:themeColor="text1"/>
                <w:sz w:val="28"/>
                <w:lang w:eastAsia="zh-HK"/>
              </w:rPr>
              <w:t>辦理調解方式概況</w:t>
            </w:r>
          </w:p>
          <w:p w14:paraId="4C43504D" w14:textId="77777777" w:rsidR="005B1183" w:rsidRPr="00304187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304187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D788C3F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FD33599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46C2E6BB" w:rsidR="008125DF" w:rsidRPr="00304187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245C0DC5" w:rsidR="008125DF" w:rsidRPr="00304187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3689805</w:t>
            </w:r>
          </w:p>
          <w:p w14:paraId="0BCF09E4" w14:textId="5A3A7DC7" w:rsidR="005B1183" w:rsidRPr="00304187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304187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304187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304187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04187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304187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304187">
              <w:rPr>
                <w:color w:val="000000" w:themeColor="text1"/>
                <w:sz w:val="28"/>
              </w:rPr>
              <w:t xml:space="preserve">  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304187">
              <w:rPr>
                <w:color w:val="000000" w:themeColor="text1"/>
                <w:sz w:val="28"/>
              </w:rPr>
              <w:t xml:space="preserve">  </w:t>
            </w:r>
            <w:r w:rsidRPr="00304187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0418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304187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304187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int="eastAsia"/>
                <w:color w:val="000000" w:themeColor="text1"/>
              </w:rPr>
              <w:t>Open Document File (odf)</w:t>
            </w:r>
            <w:r w:rsidRPr="00304187">
              <w:rPr>
                <w:rFonts w:hAnsi="標楷體" w:hint="eastAsia"/>
                <w:color w:val="000000" w:themeColor="text1"/>
              </w:rPr>
              <w:t>、</w:t>
            </w:r>
            <w:r w:rsidRPr="00304187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304187">
              <w:rPr>
                <w:rFonts w:hAnsi="標楷體" w:hint="eastAsia"/>
                <w:color w:val="000000" w:themeColor="text1"/>
              </w:rPr>
              <w:t>或</w:t>
            </w:r>
            <w:r w:rsidRPr="00304187">
              <w:rPr>
                <w:rFonts w:hint="eastAsia"/>
                <w:color w:val="000000" w:themeColor="text1"/>
              </w:rPr>
              <w:t>Excel</w:t>
            </w:r>
            <w:r w:rsidRPr="00304187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50CB5384" w:rsidR="00A36721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凡本區轄內依據鄉鎮市調解條例之執行案件經辦理結案者，均為統計對象。</w:t>
            </w:r>
          </w:p>
          <w:p w14:paraId="2F460923" w14:textId="5C1B4FE0" w:rsidR="00A36721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以當年1月至12月之事實為準。</w:t>
            </w:r>
          </w:p>
          <w:p w14:paraId="2CD94102" w14:textId="721AADDA" w:rsidR="005B1183" w:rsidRPr="00304187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728E03D" w14:textId="77777777" w:rsidR="00D916ED" w:rsidRPr="00304187" w:rsidRDefault="00D916ED" w:rsidP="004C6FB1">
            <w:pPr>
              <w:snapToGrid w:val="0"/>
              <w:spacing w:line="0" w:lineRule="atLeast"/>
              <w:ind w:leftChars="200" w:left="3840" w:hangingChars="1200" w:hanging="33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（一）委員集體開會調解：責任區3人以上為主體之調解案件為委員集體開會調解案件。</w:t>
            </w:r>
          </w:p>
          <w:p w14:paraId="762F6A36" w14:textId="77777777" w:rsidR="00D916ED" w:rsidRPr="00304187" w:rsidRDefault="00D916ED" w:rsidP="004C6FB1">
            <w:pPr>
              <w:snapToGrid w:val="0"/>
              <w:spacing w:line="0" w:lineRule="atLeast"/>
              <w:ind w:leftChars="200" w:left="3280" w:hangingChars="1000" w:hanging="28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（二）委員獨任調解：係指責任區1人為主體進行之調解，惟依法須有女性委員或主席參與者，仍以委員獨任調解計算之。</w:t>
            </w:r>
          </w:p>
          <w:p w14:paraId="140A82BF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（三）協同調解：指調解件數中，有相關單位人士參與協同調解者。</w:t>
            </w:r>
          </w:p>
          <w:p w14:paraId="724686DE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（四）成立：指當年調解成立之件數。</w:t>
            </w:r>
          </w:p>
          <w:p w14:paraId="16B0D64E" w14:textId="77777777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（五）不成立：指1次或多次調解未達成協議不再調解之當年結案之件數。</w:t>
            </w:r>
          </w:p>
          <w:p w14:paraId="5B03C062" w14:textId="4D54A925" w:rsidR="00D916ED" w:rsidRPr="00304187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（六）本表調解方式合計欄應與「</w:t>
            </w:r>
            <w:r w:rsidR="00235595">
              <w:rPr>
                <w:rFonts w:hAnsi="標楷體" w:hint="eastAsia"/>
                <w:color w:val="000000" w:themeColor="text1"/>
                <w:sz w:val="28"/>
                <w:szCs w:val="28"/>
              </w:rPr>
              <w:t>30293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-0</w:t>
            </w:r>
            <w:r w:rsidR="00235595">
              <w:rPr>
                <w:rFonts w:hAnsi="標楷體" w:hint="eastAsia"/>
                <w:color w:val="000000" w:themeColor="text1"/>
                <w:sz w:val="28"/>
                <w:szCs w:val="28"/>
              </w:rPr>
              <w:t>3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-01-3桃園市</w:t>
            </w:r>
            <w:r w:rsidR="007F23EE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區辦理調解業務概況」之結案件數總計相符。</w:t>
            </w:r>
          </w:p>
          <w:p w14:paraId="066B4121" w14:textId="1DEE5370" w:rsidR="005B1183" w:rsidRPr="00304187" w:rsidRDefault="005B1183" w:rsidP="00D916E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件、%。</w:t>
            </w:r>
          </w:p>
          <w:p w14:paraId="5BAE44DC" w14:textId="69F51541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D916E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依「調解方式」及「協同調解」分。</w:t>
            </w:r>
          </w:p>
          <w:p w14:paraId="47949CC4" w14:textId="7203EE0D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遇例假日或國定假日則延至下一個工作日發布)。</w:t>
            </w:r>
          </w:p>
          <w:p w14:paraId="74433ACE" w14:textId="71C92397" w:rsidR="005B1183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162950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r w:rsidR="00045A54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304187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304187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304187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304187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304187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04187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304187">
              <w:rPr>
                <w:rFonts w:hint="eastAsia"/>
                <w:color w:val="000000" w:themeColor="text1"/>
                <w:sz w:val="28"/>
              </w:rPr>
              <w:t>)</w:t>
            </w:r>
            <w:r w:rsidRPr="00304187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304187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04187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304187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304187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304187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04187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304187" w:rsidRDefault="001C58A9" w:rsidP="005A1CE5">
      <w:pPr>
        <w:jc w:val="both"/>
        <w:rPr>
          <w:color w:val="000000" w:themeColor="text1"/>
        </w:rPr>
      </w:pPr>
    </w:p>
    <w:sectPr w:rsidR="001C58A9" w:rsidRPr="00304187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C899A" w14:textId="77777777" w:rsidR="008431A0" w:rsidRDefault="008431A0" w:rsidP="004C6E3D">
      <w:r>
        <w:separator/>
      </w:r>
    </w:p>
  </w:endnote>
  <w:endnote w:type="continuationSeparator" w:id="0">
    <w:p w14:paraId="40E599D8" w14:textId="77777777" w:rsidR="008431A0" w:rsidRDefault="008431A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FE153" w14:textId="77777777" w:rsidR="008431A0" w:rsidRDefault="008431A0" w:rsidP="004C6E3D">
      <w:r>
        <w:separator/>
      </w:r>
    </w:p>
  </w:footnote>
  <w:footnote w:type="continuationSeparator" w:id="0">
    <w:p w14:paraId="20B3F85C" w14:textId="77777777" w:rsidR="008431A0" w:rsidRDefault="008431A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080F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2950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5595"/>
    <w:rsid w:val="00236138"/>
    <w:rsid w:val="002371BF"/>
    <w:rsid w:val="00256600"/>
    <w:rsid w:val="002568C4"/>
    <w:rsid w:val="002724C6"/>
    <w:rsid w:val="002A041D"/>
    <w:rsid w:val="002B6821"/>
    <w:rsid w:val="002F130E"/>
    <w:rsid w:val="002F5B22"/>
    <w:rsid w:val="002F6074"/>
    <w:rsid w:val="00304187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3F7C1C"/>
    <w:rsid w:val="0041286C"/>
    <w:rsid w:val="004244F2"/>
    <w:rsid w:val="004318B3"/>
    <w:rsid w:val="00437928"/>
    <w:rsid w:val="00443964"/>
    <w:rsid w:val="0045756C"/>
    <w:rsid w:val="0046456D"/>
    <w:rsid w:val="004851B8"/>
    <w:rsid w:val="00485207"/>
    <w:rsid w:val="004C2FCF"/>
    <w:rsid w:val="004C6E3D"/>
    <w:rsid w:val="004C6FB1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856C0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AB6"/>
    <w:rsid w:val="00653D0F"/>
    <w:rsid w:val="0065705F"/>
    <w:rsid w:val="00662857"/>
    <w:rsid w:val="006657D4"/>
    <w:rsid w:val="00683EB8"/>
    <w:rsid w:val="006A360C"/>
    <w:rsid w:val="006A3630"/>
    <w:rsid w:val="006A6663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23EE"/>
    <w:rsid w:val="007F5002"/>
    <w:rsid w:val="008125DF"/>
    <w:rsid w:val="00815220"/>
    <w:rsid w:val="00825F25"/>
    <w:rsid w:val="008431A0"/>
    <w:rsid w:val="00852DD5"/>
    <w:rsid w:val="00857EF0"/>
    <w:rsid w:val="00861DFF"/>
    <w:rsid w:val="008631BA"/>
    <w:rsid w:val="00863559"/>
    <w:rsid w:val="008A0FE1"/>
    <w:rsid w:val="008A6DFD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3716"/>
    <w:rsid w:val="00A71C8B"/>
    <w:rsid w:val="00AD02D5"/>
    <w:rsid w:val="00AD6D2A"/>
    <w:rsid w:val="00AE035A"/>
    <w:rsid w:val="00AE301D"/>
    <w:rsid w:val="00B05496"/>
    <w:rsid w:val="00B20544"/>
    <w:rsid w:val="00B304AF"/>
    <w:rsid w:val="00B34F2A"/>
    <w:rsid w:val="00B5332C"/>
    <w:rsid w:val="00B663C2"/>
    <w:rsid w:val="00B667C2"/>
    <w:rsid w:val="00B7045D"/>
    <w:rsid w:val="00B96F6A"/>
    <w:rsid w:val="00BA4AC4"/>
    <w:rsid w:val="00BC4103"/>
    <w:rsid w:val="00BD08EB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66D96"/>
    <w:rsid w:val="00D73E8D"/>
    <w:rsid w:val="00D77787"/>
    <w:rsid w:val="00D916ED"/>
    <w:rsid w:val="00DA1486"/>
    <w:rsid w:val="00DB2F93"/>
    <w:rsid w:val="00DB4093"/>
    <w:rsid w:val="00DB5519"/>
    <w:rsid w:val="00DB6222"/>
    <w:rsid w:val="00DD0FBB"/>
    <w:rsid w:val="00DD5F93"/>
    <w:rsid w:val="00DD7827"/>
    <w:rsid w:val="00DE6B65"/>
    <w:rsid w:val="00DF0542"/>
    <w:rsid w:val="00DF15C0"/>
    <w:rsid w:val="00DF6E83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D2B8C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5B091-25CD-437A-9C00-91D2067FC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2</cp:revision>
  <dcterms:created xsi:type="dcterms:W3CDTF">2025-10-31T01:20:00Z</dcterms:created>
  <dcterms:modified xsi:type="dcterms:W3CDTF">2025-10-31T01:20:00Z</dcterms:modified>
</cp:coreProperties>
</file>