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4B" w:rsidRPr="002F4B4B" w:rsidRDefault="000E45D2" w:rsidP="002F4B4B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統</w:t>
      </w:r>
      <w:r w:rsidR="002F4B4B" w:rsidRPr="002F4B4B">
        <w:rPr>
          <w:rFonts w:ascii="標楷體" w:eastAsia="標楷體" w:hAnsi="標楷體" w:hint="eastAsia"/>
          <w:szCs w:val="24"/>
        </w:rPr>
        <w:t>計資料背景說明</w:t>
      </w:r>
    </w:p>
    <w:p w:rsidR="002F4B4B" w:rsidRPr="002F4B4B" w:rsidRDefault="002F4B4B" w:rsidP="002F4B4B">
      <w:pPr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資料種類：</w:t>
      </w:r>
      <w:r w:rsidR="007A12D8">
        <w:rPr>
          <w:rFonts w:ascii="標楷體" w:eastAsia="標楷體" w:hAnsi="標楷體" w:hint="eastAsia"/>
          <w:kern w:val="0"/>
          <w:szCs w:val="24"/>
        </w:rPr>
        <w:t>生命統計</w:t>
      </w:r>
    </w:p>
    <w:p w:rsidR="000227D1" w:rsidRDefault="002F4B4B" w:rsidP="000227D1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資料項目：桃園</w:t>
      </w:r>
      <w:r w:rsidRPr="002F4B4B">
        <w:rPr>
          <w:rFonts w:ascii="標楷體" w:eastAsia="標楷體" w:hAnsi="標楷體" w:hint="eastAsia"/>
          <w:szCs w:val="24"/>
        </w:rPr>
        <w:t>市</w:t>
      </w:r>
      <w:r w:rsidR="00EA536D">
        <w:rPr>
          <w:rFonts w:ascii="標楷體" w:eastAsia="標楷體" w:hAnsi="標楷體" w:hint="eastAsia"/>
          <w:szCs w:val="24"/>
        </w:rPr>
        <w:t>各區</w:t>
      </w:r>
      <w:r w:rsidR="000227D1" w:rsidRPr="000227D1">
        <w:rPr>
          <w:rFonts w:ascii="標楷體" w:eastAsia="標楷體" w:hAnsi="標楷體" w:hint="eastAsia"/>
          <w:szCs w:val="24"/>
        </w:rPr>
        <w:t>結婚人數按婚姻類型、性別、單一年齡、五歲年齡及初婚、再婚分（按發生日期）</w:t>
      </w:r>
    </w:p>
    <w:p w:rsidR="002F4B4B" w:rsidRPr="002F4B4B" w:rsidRDefault="002F4B4B" w:rsidP="002F4B4B">
      <w:pPr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一、發布及編製機關單位</w:t>
      </w:r>
    </w:p>
    <w:p w:rsidR="002F4B4B" w:rsidRPr="00067D92" w:rsidRDefault="002F4B4B" w:rsidP="002F4B4B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2F4B4B" w:rsidRPr="00067D92" w:rsidRDefault="002F4B4B" w:rsidP="002F4B4B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2F4B4B" w:rsidRPr="00067D92" w:rsidRDefault="002F4B4B" w:rsidP="002F4B4B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2F4B4B" w:rsidRPr="00067D92" w:rsidRDefault="002F4B4B" w:rsidP="002F4B4B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2F4B4B" w:rsidRPr="00067D92" w:rsidRDefault="002F4B4B" w:rsidP="002F4B4B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2F4B4B" w:rsidRPr="002F4B4B" w:rsidRDefault="002F4B4B" w:rsidP="002F4B4B">
      <w:pPr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二、發布形式</w:t>
      </w:r>
    </w:p>
    <w:p w:rsidR="005837E6" w:rsidRDefault="005837E6" w:rsidP="005837E6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5837E6" w:rsidRDefault="005837E6" w:rsidP="005837E6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5837E6" w:rsidRDefault="005837E6" w:rsidP="005837E6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5837E6" w:rsidRDefault="005837E6" w:rsidP="005837E6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5837E6" w:rsidRDefault="005837E6" w:rsidP="005837E6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5837E6" w:rsidRDefault="005837E6" w:rsidP="005837E6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5837E6" w:rsidRDefault="005837E6" w:rsidP="005837E6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5837E6" w:rsidRDefault="005837E6" w:rsidP="005837E6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5837E6" w:rsidRDefault="005837E6" w:rsidP="005837E6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2F4B4B" w:rsidRPr="002F4B4B" w:rsidRDefault="002F4B4B" w:rsidP="00C7602E">
      <w:pPr>
        <w:spacing w:line="360" w:lineRule="exact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三、資料範圍、週期及時效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＊統計地區範圍及對象：</w:t>
      </w:r>
      <w:r w:rsidRPr="002F4B4B">
        <w:rPr>
          <w:rFonts w:ascii="標楷體" w:eastAsia="標楷體" w:hAnsi="標楷體" w:hint="eastAsia"/>
          <w:color w:val="000000"/>
          <w:szCs w:val="24"/>
        </w:rPr>
        <w:t>桃園市轄內依</w:t>
      </w:r>
      <w:r w:rsidRPr="002F4B4B">
        <w:rPr>
          <w:rFonts w:ascii="標楷體" w:eastAsia="標楷體" w:hAnsi="標楷體" w:hint="eastAsia"/>
          <w:color w:val="000000"/>
        </w:rPr>
        <w:t>戶籍法規受理結婚登記之資料為統計對象</w:t>
      </w:r>
      <w:r w:rsidRPr="002F4B4B">
        <w:rPr>
          <w:rFonts w:ascii="標楷體" w:eastAsia="標楷體" w:hAnsi="標楷體" w:hint="eastAsia"/>
          <w:szCs w:val="24"/>
        </w:rPr>
        <w:t>。</w:t>
      </w:r>
    </w:p>
    <w:p w:rsidR="002F4B4B" w:rsidRPr="002F4B4B" w:rsidRDefault="002F4B4B" w:rsidP="00C7602E">
      <w:pPr>
        <w:spacing w:line="360" w:lineRule="exact"/>
        <w:ind w:leftChars="236" w:left="849" w:hangingChars="118" w:hanging="283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＊統計標準時間：</w:t>
      </w:r>
      <w:r w:rsidRPr="002F4B4B">
        <w:rPr>
          <w:rFonts w:ascii="標楷體" w:eastAsia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Pr="002F4B4B">
          <w:rPr>
            <w:rFonts w:ascii="標楷體" w:eastAsia="標楷體" w:hAnsi="標楷體" w:hint="eastAsia"/>
            <w:color w:val="000000"/>
          </w:rPr>
          <w:t>1月1日</w:t>
        </w:r>
      </w:smartTag>
      <w:r w:rsidRPr="002F4B4B">
        <w:rPr>
          <w:rFonts w:ascii="標楷體" w:eastAsia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4"/>
        </w:smartTagPr>
        <w:r w:rsidRPr="002F4B4B">
          <w:rPr>
            <w:rFonts w:ascii="標楷體" w:eastAsia="標楷體" w:hAnsi="標楷體" w:hint="eastAsia"/>
            <w:color w:val="000000"/>
          </w:rPr>
          <w:t>3月31日</w:t>
        </w:r>
      </w:smartTag>
      <w:r w:rsidRPr="002F4B4B">
        <w:rPr>
          <w:rFonts w:ascii="標楷體" w:eastAsia="標楷體" w:hAnsi="標楷體" w:hint="eastAsia"/>
          <w:color w:val="000000"/>
        </w:rPr>
        <w:t>所受理的之結婚登記資料，僅就當年12個月內所發生之事件為準</w:t>
      </w:r>
      <w:r w:rsidRPr="002F4B4B">
        <w:rPr>
          <w:rFonts w:ascii="標楷體" w:eastAsia="標楷體" w:hAnsi="標楷體" w:hint="eastAsia"/>
          <w:szCs w:val="24"/>
        </w:rPr>
        <w:t>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＊統計項目定義：</w:t>
      </w:r>
    </w:p>
    <w:p w:rsidR="002F4B4B" w:rsidRPr="00462704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color w:val="000000"/>
          <w:szCs w:val="24"/>
        </w:rPr>
      </w:pPr>
      <w:r w:rsidRPr="00462704">
        <w:rPr>
          <w:rFonts w:ascii="標楷體" w:hint="eastAsia"/>
          <w:color w:val="000000"/>
        </w:rPr>
        <w:t>（一）</w:t>
      </w:r>
      <w:r w:rsidRPr="00462704">
        <w:rPr>
          <w:rFonts w:ascii="標楷體" w:hAnsi="標楷體" w:hint="eastAsia"/>
          <w:color w:val="000000"/>
          <w:szCs w:val="24"/>
        </w:rPr>
        <w:t>初婚：</w:t>
      </w:r>
      <w:r w:rsidRPr="00462704">
        <w:rPr>
          <w:rFonts w:ascii="標楷體" w:hint="eastAsia"/>
          <w:color w:val="000000"/>
        </w:rPr>
        <w:t>指初次結婚者</w:t>
      </w:r>
      <w:r w:rsidRPr="00462704">
        <w:rPr>
          <w:rFonts w:ascii="標楷體" w:hAnsi="標楷體" w:hint="eastAsia"/>
          <w:color w:val="000000"/>
          <w:szCs w:val="24"/>
        </w:rPr>
        <w:t>。</w:t>
      </w:r>
    </w:p>
    <w:p w:rsidR="002F4B4B" w:rsidRPr="00462704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color w:val="000000"/>
          <w:szCs w:val="24"/>
        </w:rPr>
      </w:pPr>
      <w:r w:rsidRPr="00462704">
        <w:rPr>
          <w:rFonts w:ascii="標楷體" w:hint="eastAsia"/>
          <w:color w:val="000000"/>
        </w:rPr>
        <w:t>（二）</w:t>
      </w:r>
      <w:r w:rsidRPr="00462704">
        <w:rPr>
          <w:rFonts w:ascii="標楷體" w:hAnsi="標楷體" w:hint="eastAsia"/>
          <w:color w:val="000000"/>
          <w:szCs w:val="24"/>
        </w:rPr>
        <w:t>再婚：</w:t>
      </w:r>
      <w:r w:rsidRPr="00462704">
        <w:rPr>
          <w:rFonts w:ascii="標楷體" w:hint="eastAsia"/>
          <w:color w:val="000000"/>
        </w:rPr>
        <w:t>指經歷喪偶或離婚後再次結婚者</w:t>
      </w:r>
      <w:r w:rsidRPr="00462704">
        <w:rPr>
          <w:rFonts w:ascii="標楷體" w:hAnsi="標楷體" w:hint="eastAsia"/>
          <w:color w:val="000000"/>
          <w:szCs w:val="24"/>
        </w:rPr>
        <w:t>。</w:t>
      </w:r>
    </w:p>
    <w:p w:rsidR="002F4B4B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62704">
        <w:rPr>
          <w:rFonts w:ascii="標楷體" w:hint="eastAsia"/>
          <w:color w:val="000000"/>
        </w:rPr>
        <w:t>（</w:t>
      </w:r>
      <w:r w:rsidRPr="00462704">
        <w:rPr>
          <w:rFonts w:ascii="標楷體" w:hAnsi="標楷體" w:hint="eastAsia"/>
          <w:color w:val="000000"/>
          <w:szCs w:val="24"/>
        </w:rPr>
        <w:t>三</w:t>
      </w:r>
      <w:r w:rsidRPr="00462704">
        <w:rPr>
          <w:rFonts w:ascii="標楷體" w:hint="eastAsia"/>
          <w:color w:val="000000"/>
        </w:rPr>
        <w:t>）年齡：指結婚時之年齡，並按實足年齡計算。</w:t>
      </w:r>
    </w:p>
    <w:p w:rsidR="000227D1" w:rsidRPr="000227D1" w:rsidRDefault="000227D1" w:rsidP="000227D1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227D1">
        <w:rPr>
          <w:rFonts w:ascii="標楷體" w:hint="eastAsia"/>
          <w:color w:val="000000"/>
        </w:rPr>
        <w:t>（四）不同性別：指依民法結婚或離婚之婚姻類型。</w:t>
      </w:r>
    </w:p>
    <w:p w:rsidR="000227D1" w:rsidRPr="00462704" w:rsidRDefault="000227D1" w:rsidP="000227D1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0227D1">
        <w:rPr>
          <w:rFonts w:ascii="標楷體" w:hint="eastAsia"/>
          <w:color w:val="000000"/>
        </w:rPr>
        <w:t>（五）</w:t>
      </w:r>
      <w:r w:rsidR="004C6761">
        <w:rPr>
          <w:rFonts w:ascii="標楷體" w:hint="eastAsia"/>
          <w:color w:val="000000"/>
        </w:rPr>
        <w:t xml:space="preserve"> </w:t>
      </w:r>
      <w:r w:rsidRPr="000227D1">
        <w:rPr>
          <w:rFonts w:ascii="標楷體" w:hint="eastAsia"/>
          <w:color w:val="000000"/>
        </w:rPr>
        <w:t>相同性別：指依司法院釋字第七四八號解釋施行法結婚或終止結婚之婚姻類型。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＊統計單位：人。</w:t>
      </w:r>
    </w:p>
    <w:p w:rsid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＊統計分類：</w:t>
      </w:r>
    </w:p>
    <w:p w:rsidR="002F4B4B" w:rsidRPr="00462704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62704">
        <w:rPr>
          <w:rFonts w:ascii="標楷體" w:hint="eastAsia"/>
          <w:color w:val="000000"/>
        </w:rPr>
        <w:t>（一）</w:t>
      </w:r>
      <w:r w:rsidRPr="00462704">
        <w:rPr>
          <w:rFonts w:ascii="標楷體" w:hAnsi="標楷體" w:hint="eastAsia"/>
          <w:color w:val="000000"/>
          <w:szCs w:val="24"/>
        </w:rPr>
        <w:t>初婚、再婚別：分初婚</w:t>
      </w:r>
      <w:r w:rsidRPr="00462704">
        <w:rPr>
          <w:rFonts w:ascii="標楷體" w:hint="eastAsia"/>
          <w:color w:val="000000"/>
        </w:rPr>
        <w:t>及</w:t>
      </w:r>
      <w:r w:rsidRPr="00462704">
        <w:rPr>
          <w:rFonts w:ascii="標楷體" w:hAnsi="標楷體" w:hint="eastAsia"/>
          <w:color w:val="000000"/>
          <w:szCs w:val="24"/>
        </w:rPr>
        <w:t>再婚</w:t>
      </w:r>
      <w:r w:rsidRPr="00462704">
        <w:rPr>
          <w:rFonts w:ascii="標楷體" w:hint="eastAsia"/>
          <w:color w:val="000000"/>
        </w:rPr>
        <w:t>2種</w:t>
      </w:r>
      <w:r w:rsidRPr="00462704">
        <w:rPr>
          <w:rFonts w:ascii="標楷體" w:hAnsi="標楷體" w:hint="eastAsia"/>
          <w:color w:val="000000"/>
          <w:szCs w:val="24"/>
        </w:rPr>
        <w:t>。</w:t>
      </w:r>
    </w:p>
    <w:p w:rsidR="002F4B4B" w:rsidRPr="00462704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62704">
        <w:rPr>
          <w:rFonts w:ascii="標楷體" w:hint="eastAsia"/>
          <w:color w:val="000000"/>
        </w:rPr>
        <w:t>（二）</w:t>
      </w:r>
      <w:r w:rsidRPr="00462704">
        <w:rPr>
          <w:rFonts w:ascii="標楷體" w:hAnsi="標楷體" w:hint="eastAsia"/>
          <w:color w:val="000000"/>
          <w:szCs w:val="24"/>
        </w:rPr>
        <w:t>性別：分男、女。</w:t>
      </w:r>
    </w:p>
    <w:p w:rsidR="002F4B4B" w:rsidRDefault="002F4B4B" w:rsidP="00C7602E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62704">
        <w:rPr>
          <w:rFonts w:ascii="標楷體" w:hint="eastAsia"/>
          <w:color w:val="000000"/>
        </w:rPr>
        <w:t>（三）年齡別：以實足年齡統計。</w:t>
      </w:r>
    </w:p>
    <w:p w:rsidR="000227D1" w:rsidRDefault="000227D1" w:rsidP="000227D1">
      <w:pPr>
        <w:pStyle w:val="3"/>
        <w:snapToGrid w:val="0"/>
        <w:spacing w:line="360" w:lineRule="exact"/>
        <w:ind w:leftChars="346" w:left="840" w:hangingChars="4" w:hanging="10"/>
        <w:rPr>
          <w:rFonts w:ascii="標楷體"/>
          <w:color w:val="000000"/>
        </w:rPr>
      </w:pPr>
      <w:r w:rsidRPr="000227D1">
        <w:rPr>
          <w:rFonts w:ascii="標楷體" w:hint="eastAsia"/>
          <w:color w:val="000000"/>
        </w:rPr>
        <w:t>(四) 婚姻類型：分不同性別及相同性別2種。</w:t>
      </w:r>
    </w:p>
    <w:p w:rsidR="00EA536D" w:rsidRPr="002F4B4B" w:rsidRDefault="00EA536D" w:rsidP="00EA536D">
      <w:pPr>
        <w:pStyle w:val="3"/>
        <w:snapToGrid w:val="0"/>
        <w:spacing w:line="360" w:lineRule="exact"/>
        <w:ind w:leftChars="355" w:left="1418" w:hangingChars="236" w:hanging="566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 xml:space="preserve">(五) </w:t>
      </w:r>
      <w:r w:rsidRPr="00EA536D">
        <w:rPr>
          <w:rFonts w:ascii="標楷體" w:hint="eastAsia"/>
          <w:color w:val="000000"/>
        </w:rPr>
        <w:t>區域別：分桃園區、中壢區、大溪區、楊梅區、蘆竹區、大園區、龜山區、八德區、龍潭區、平鎮區、新屋區、觀音區及復興區。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＊發布週期：年。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＊時效：4 個月。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lastRenderedPageBreak/>
        <w:t>＊資料變革：無。</w:t>
      </w:r>
      <w:bookmarkStart w:id="0" w:name="_GoBack"/>
      <w:bookmarkEnd w:id="0"/>
    </w:p>
    <w:p w:rsidR="002F4B4B" w:rsidRPr="002F4B4B" w:rsidRDefault="002F4B4B" w:rsidP="00C7602E">
      <w:pPr>
        <w:spacing w:line="360" w:lineRule="exact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四、公開資料發布訊息</w:t>
      </w:r>
    </w:p>
    <w:p w:rsidR="002F4B4B" w:rsidRPr="00BB21E8" w:rsidRDefault="002F4B4B" w:rsidP="00BB21E8">
      <w:pPr>
        <w:ind w:leftChars="236" w:left="567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＊預告發布日期</w:t>
      </w:r>
      <w:r w:rsidR="00BB21E8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  <w:szCs w:val="24"/>
        </w:rPr>
        <w:t>：次</w:t>
      </w:r>
      <w:r w:rsidRPr="002F4B4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4月</w:t>
      </w:r>
      <w:r w:rsidR="00F12F33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 w:rsidRPr="002F4B4B">
        <w:rPr>
          <w:rFonts w:ascii="標楷體" w:eastAsia="標楷體" w:hAnsi="標楷體" w:hint="eastAsia"/>
          <w:szCs w:val="24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Pr="00ED7390">
        <w:rPr>
          <w:rFonts w:ascii="標楷體" w:eastAsia="標楷體" w:hAnsi="標楷體" w:hint="eastAsia"/>
        </w:rPr>
        <w:t>。</w:t>
      </w:r>
    </w:p>
    <w:p w:rsidR="002F4B4B" w:rsidRPr="00BB21E8" w:rsidRDefault="002F4B4B" w:rsidP="00BB21E8">
      <w:pPr>
        <w:ind w:leftChars="236" w:left="567" w:hanging="1"/>
      </w:pPr>
      <w:r w:rsidRPr="00ED7390">
        <w:rPr>
          <w:rFonts w:ascii="標楷體" w:eastAsia="標楷體" w:hAnsi="標楷體" w:hint="eastAsia"/>
        </w:rPr>
        <w:t>＊同步發送單位</w:t>
      </w:r>
      <w:r w:rsidR="00BB21E8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ED7390">
        <w:rPr>
          <w:rFonts w:ascii="標楷體" w:eastAsia="標楷體" w:hAnsi="標楷體" w:hint="eastAsia"/>
        </w:rPr>
        <w:t>：</w:t>
      </w:r>
      <w:r w:rsidRPr="000C2488">
        <w:rPr>
          <w:rFonts w:ascii="標楷體" w:eastAsia="標楷體" w:hAnsi="標楷體" w:hint="eastAsia"/>
        </w:rPr>
        <w:t>內政部戶政司、</w:t>
      </w:r>
      <w:r>
        <w:rPr>
          <w:rFonts w:ascii="標楷體" w:eastAsia="標楷體" w:hAnsi="標楷體" w:hint="eastAsia"/>
        </w:rPr>
        <w:t>桃園</w:t>
      </w:r>
      <w:r w:rsidRPr="000C2488">
        <w:rPr>
          <w:rFonts w:ascii="標楷體" w:eastAsia="標楷體" w:hAnsi="標楷體" w:hint="eastAsia"/>
        </w:rPr>
        <w:t>市政府主計處</w:t>
      </w:r>
      <w:r w:rsidRPr="00ED7390">
        <w:rPr>
          <w:rFonts w:ascii="標楷體" w:eastAsia="標楷體" w:hAnsi="標楷體" w:hint="eastAsia"/>
        </w:rPr>
        <w:t>。</w:t>
      </w:r>
    </w:p>
    <w:p w:rsidR="002F4B4B" w:rsidRPr="002F4B4B" w:rsidRDefault="002F4B4B" w:rsidP="00C7602E">
      <w:pPr>
        <w:spacing w:line="360" w:lineRule="exact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五、資料品質</w:t>
      </w:r>
    </w:p>
    <w:p w:rsidR="002F4B4B" w:rsidRPr="002F4B4B" w:rsidRDefault="002F4B4B" w:rsidP="00C7602E">
      <w:pPr>
        <w:spacing w:line="360" w:lineRule="exact"/>
        <w:ind w:leftChars="236" w:left="4677" w:hangingChars="1713" w:hanging="4111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＊統計指標編製方法與資料來源說明：</w:t>
      </w:r>
      <w:r w:rsidRPr="002F4B4B">
        <w:rPr>
          <w:rFonts w:ascii="標楷體" w:eastAsia="標楷體" w:hAnsi="標楷體" w:hint="eastAsia"/>
          <w:color w:val="000000"/>
          <w:szCs w:val="24"/>
        </w:rPr>
        <w:t>由</w:t>
      </w:r>
      <w:r w:rsidRPr="002F4B4B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2F4B4B">
        <w:rPr>
          <w:rFonts w:ascii="標楷體" w:eastAsia="標楷體" w:hAnsi="標楷體" w:hint="eastAsia"/>
          <w:szCs w:val="24"/>
        </w:rPr>
        <w:t>。</w:t>
      </w:r>
    </w:p>
    <w:p w:rsidR="002F4B4B" w:rsidRPr="002F4B4B" w:rsidRDefault="002F4B4B" w:rsidP="00C7602E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2F4B4B">
        <w:rPr>
          <w:rFonts w:ascii="標楷體" w:eastAsia="標楷體" w:hAnsi="標楷體" w:hint="eastAsia"/>
          <w:szCs w:val="24"/>
        </w:rPr>
        <w:t>。</w:t>
      </w:r>
    </w:p>
    <w:p w:rsidR="002F4B4B" w:rsidRPr="002F4B4B" w:rsidRDefault="002F4B4B" w:rsidP="00C7602E">
      <w:pPr>
        <w:spacing w:line="360" w:lineRule="exact"/>
        <w:rPr>
          <w:rFonts w:ascii="標楷體" w:eastAsia="標楷體" w:hAnsi="標楷體"/>
          <w:szCs w:val="24"/>
        </w:rPr>
      </w:pPr>
      <w:r w:rsidRPr="002F4B4B">
        <w:rPr>
          <w:rFonts w:ascii="標楷體" w:eastAsia="標楷體" w:hAnsi="標楷體" w:hint="eastAsia"/>
          <w:szCs w:val="24"/>
        </w:rPr>
        <w:t>六、須注意及預定改變之事項：無。</w:t>
      </w:r>
    </w:p>
    <w:p w:rsidR="00F255AF" w:rsidRPr="002F4B4B" w:rsidRDefault="002F4B4B" w:rsidP="00C7602E">
      <w:pPr>
        <w:spacing w:line="360" w:lineRule="exact"/>
      </w:pPr>
      <w:r w:rsidRPr="002F4B4B">
        <w:rPr>
          <w:rFonts w:ascii="標楷體" w:eastAsia="標楷體" w:hAnsi="標楷體" w:hint="eastAsia"/>
          <w:szCs w:val="24"/>
        </w:rPr>
        <w:t>七、其他事項：無。</w:t>
      </w:r>
    </w:p>
    <w:sectPr w:rsidR="00F255AF" w:rsidRPr="002F4B4B" w:rsidSect="002E69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03" w:rsidRDefault="00CB6103" w:rsidP="000729D5">
      <w:r>
        <w:separator/>
      </w:r>
    </w:p>
  </w:endnote>
  <w:endnote w:type="continuationSeparator" w:id="0">
    <w:p w:rsidR="00CB6103" w:rsidRDefault="00CB6103" w:rsidP="000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03" w:rsidRDefault="00CB6103" w:rsidP="000729D5">
      <w:r>
        <w:separator/>
      </w:r>
    </w:p>
  </w:footnote>
  <w:footnote w:type="continuationSeparator" w:id="0">
    <w:p w:rsidR="00CB6103" w:rsidRDefault="00CB6103" w:rsidP="0007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6"/>
    <w:rsid w:val="000227D1"/>
    <w:rsid w:val="000729D5"/>
    <w:rsid w:val="000B2F9B"/>
    <w:rsid w:val="000E45D2"/>
    <w:rsid w:val="002E6906"/>
    <w:rsid w:val="002F4B4B"/>
    <w:rsid w:val="00327027"/>
    <w:rsid w:val="00494F1A"/>
    <w:rsid w:val="004C6761"/>
    <w:rsid w:val="005837E6"/>
    <w:rsid w:val="00586B32"/>
    <w:rsid w:val="00610545"/>
    <w:rsid w:val="006573BB"/>
    <w:rsid w:val="007A12D8"/>
    <w:rsid w:val="0088369C"/>
    <w:rsid w:val="00944F14"/>
    <w:rsid w:val="009B51B9"/>
    <w:rsid w:val="00A74C90"/>
    <w:rsid w:val="00BB21E8"/>
    <w:rsid w:val="00C1506F"/>
    <w:rsid w:val="00C7602E"/>
    <w:rsid w:val="00CB6103"/>
    <w:rsid w:val="00E511A6"/>
    <w:rsid w:val="00EA536D"/>
    <w:rsid w:val="00F12F33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892CA-8FCE-4A90-930F-0789FA6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51B9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9B51B9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9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3</cp:revision>
  <dcterms:created xsi:type="dcterms:W3CDTF">2021-11-22T05:32:00Z</dcterms:created>
  <dcterms:modified xsi:type="dcterms:W3CDTF">2021-11-24T01:50:00Z</dcterms:modified>
</cp:coreProperties>
</file>