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A4" w:rsidRPr="00BD3F68" w:rsidRDefault="00A832A4" w:rsidP="00A77274">
      <w:pPr>
        <w:spacing w:line="340" w:lineRule="exact"/>
        <w:ind w:leftChars="200" w:left="480"/>
        <w:jc w:val="center"/>
        <w:rPr>
          <w:rFonts w:ascii="標楷體" w:eastAsia="標楷體" w:hAnsi="標楷體"/>
          <w:color w:val="000000"/>
        </w:rPr>
      </w:pPr>
      <w:r w:rsidRPr="00BD3F68">
        <w:rPr>
          <w:rFonts w:ascii="標楷體" w:eastAsia="標楷體" w:hAnsi="標楷體" w:hint="eastAsia"/>
          <w:color w:val="000000"/>
          <w:spacing w:val="-4"/>
        </w:rPr>
        <w:t>統計資料背景說明</w:t>
      </w:r>
    </w:p>
    <w:p w:rsidR="00A77274" w:rsidRPr="00BD3F68" w:rsidRDefault="00A77274" w:rsidP="00A77274">
      <w:pPr>
        <w:spacing w:line="340" w:lineRule="exact"/>
        <w:rPr>
          <w:rFonts w:ascii="標楷體" w:eastAsia="標楷體" w:hAnsi="標楷體" w:hint="eastAsia"/>
        </w:rPr>
      </w:pPr>
      <w:r w:rsidRPr="00BD3F68">
        <w:rPr>
          <w:rFonts w:ascii="標楷體" w:eastAsia="標楷體" w:hAnsi="標楷體" w:hint="eastAsia"/>
        </w:rPr>
        <w:t>資料種類：</w:t>
      </w:r>
      <w:r w:rsidR="00976D07" w:rsidRPr="00BD3F68">
        <w:rPr>
          <w:rFonts w:ascii="標楷體" w:eastAsia="標楷體" w:hAnsi="標楷體" w:hint="eastAsia"/>
        </w:rPr>
        <w:t>生命</w:t>
      </w:r>
      <w:r w:rsidRPr="00BD3F68">
        <w:rPr>
          <w:rFonts w:ascii="標楷體" w:eastAsia="標楷體" w:hAnsi="標楷體" w:hint="eastAsia"/>
        </w:rPr>
        <w:t>統計</w:t>
      </w:r>
    </w:p>
    <w:p w:rsidR="00AD0C35" w:rsidRPr="00BD3F68" w:rsidRDefault="00A77274" w:rsidP="002B39DA">
      <w:pPr>
        <w:spacing w:line="34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BD3F68">
        <w:rPr>
          <w:rFonts w:ascii="標楷體" w:eastAsia="標楷體" w:hAnsi="標楷體" w:hint="eastAsia"/>
          <w:color w:val="000000"/>
        </w:rPr>
        <w:t>資料項目：</w:t>
      </w:r>
      <w:r w:rsidR="00B539FB">
        <w:rPr>
          <w:rFonts w:ascii="標楷體" w:eastAsia="標楷體" w:hAnsi="標楷體" w:hint="eastAsia"/>
        </w:rPr>
        <w:t>桃園市各區人口</w:t>
      </w:r>
      <w:proofErr w:type="gramStart"/>
      <w:r w:rsidR="00B539FB">
        <w:rPr>
          <w:rFonts w:ascii="標楷體" w:eastAsia="標楷體" w:hAnsi="標楷體" w:hint="eastAsia"/>
        </w:rPr>
        <w:t>死亡數按死亡</w:t>
      </w:r>
      <w:proofErr w:type="gramEnd"/>
      <w:r w:rsidR="00B539FB">
        <w:rPr>
          <w:rFonts w:ascii="標楷體" w:eastAsia="標楷體" w:hAnsi="標楷體" w:hint="eastAsia"/>
        </w:rPr>
        <w:t>者性別及五歲年齡組分(按登記日期)</w:t>
      </w:r>
    </w:p>
    <w:p w:rsidR="00AF0EF4" w:rsidRPr="00BD3F68" w:rsidRDefault="00AF0EF4" w:rsidP="0006506A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BD3F68">
        <w:rPr>
          <w:rFonts w:ascii="標楷體" w:eastAsia="標楷體" w:hAnsi="標楷體" w:hint="eastAsia"/>
          <w:color w:val="000000"/>
        </w:rPr>
        <w:t>一、發布及編製機關單位</w:t>
      </w:r>
    </w:p>
    <w:p w:rsidR="00A77274" w:rsidRPr="00BD3F68" w:rsidRDefault="00A77274" w:rsidP="00A77274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發布機關、單位：桃園</w:t>
      </w:r>
      <w:r w:rsidR="004B34D3" w:rsidRPr="004B34D3">
        <w:rPr>
          <w:rFonts w:ascii="標楷體" w:eastAsia="標楷體" w:hAnsi="標楷體" w:hint="eastAsia"/>
        </w:rPr>
        <w:t>市</w:t>
      </w:r>
      <w:r w:rsidRPr="00BD3F68">
        <w:rPr>
          <w:rFonts w:ascii="標楷體" w:eastAsia="標楷體" w:hAnsi="標楷體" w:hint="eastAsia"/>
          <w:color w:val="000000"/>
        </w:rPr>
        <w:t>政府民政局會計室</w:t>
      </w:r>
    </w:p>
    <w:p w:rsidR="00A77274" w:rsidRPr="00BD3F68" w:rsidRDefault="00A77274" w:rsidP="00A77274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編製單位：桃園</w:t>
      </w:r>
      <w:r w:rsidR="004B34D3" w:rsidRPr="004B34D3">
        <w:rPr>
          <w:rFonts w:ascii="標楷體" w:eastAsia="標楷體" w:hAnsi="標楷體" w:hint="eastAsia"/>
        </w:rPr>
        <w:t>市</w:t>
      </w:r>
      <w:r w:rsidRPr="00BD3F68">
        <w:rPr>
          <w:rFonts w:ascii="標楷體" w:eastAsia="標楷體" w:hAnsi="標楷體" w:hint="eastAsia"/>
          <w:color w:val="000000"/>
        </w:rPr>
        <w:t>政府</w:t>
      </w:r>
      <w:r w:rsidR="00640ECA" w:rsidRPr="00BD3F68">
        <w:rPr>
          <w:rFonts w:ascii="標楷體" w:eastAsia="標楷體" w:hAnsi="標楷體" w:hint="eastAsia"/>
          <w:color w:val="000000"/>
        </w:rPr>
        <w:t>民政局戶政</w:t>
      </w:r>
      <w:r w:rsidRPr="00BD3F68">
        <w:rPr>
          <w:rFonts w:ascii="標楷體" w:eastAsia="標楷體" w:hAnsi="標楷體" w:hint="eastAsia"/>
          <w:color w:val="000000"/>
        </w:rPr>
        <w:t>科</w:t>
      </w:r>
    </w:p>
    <w:p w:rsidR="00A77274" w:rsidRPr="00BD3F68" w:rsidRDefault="00A77274" w:rsidP="00A77274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聯絡電話：(03)332-2101分機5633</w:t>
      </w:r>
      <w:bookmarkStart w:id="0" w:name="_GoBack"/>
      <w:bookmarkEnd w:id="0"/>
    </w:p>
    <w:p w:rsidR="00A77274" w:rsidRPr="00BD3F68" w:rsidRDefault="00A77274" w:rsidP="00A77274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傳　　真：</w:t>
      </w:r>
      <w:r w:rsidRPr="00BD3F68">
        <w:rPr>
          <w:rFonts w:ascii="標楷體" w:eastAsia="標楷體" w:hAnsi="標楷體"/>
          <w:color w:val="000000"/>
        </w:rPr>
        <w:t>(03)337-0347</w:t>
      </w:r>
    </w:p>
    <w:p w:rsidR="00AF0EF4" w:rsidRPr="00BD3F68" w:rsidRDefault="00A77274" w:rsidP="00A77274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電子信箱：</w:t>
      </w:r>
      <w:r w:rsidR="004164D4">
        <w:rPr>
          <w:rFonts w:ascii="標楷體" w:eastAsia="標楷體" w:hAnsi="標楷體" w:hint="eastAsia"/>
          <w:color w:val="000000"/>
        </w:rPr>
        <w:t>10016765</w:t>
      </w:r>
      <w:r w:rsidRPr="00BD3F68">
        <w:rPr>
          <w:rFonts w:ascii="標楷體" w:eastAsia="標楷體" w:hAnsi="標楷體"/>
          <w:color w:val="000000"/>
        </w:rPr>
        <w:t>@mail.tycg.gov.tw</w:t>
      </w:r>
    </w:p>
    <w:p w:rsidR="00AF0EF4" w:rsidRPr="00BD3F68" w:rsidRDefault="00AF0EF4" w:rsidP="0006506A">
      <w:pPr>
        <w:spacing w:line="340" w:lineRule="exact"/>
        <w:ind w:left="540" w:hanging="540"/>
        <w:jc w:val="both"/>
        <w:rPr>
          <w:rFonts w:ascii="標楷體" w:eastAsia="標楷體" w:hAnsi="標楷體"/>
          <w:color w:val="000000"/>
        </w:rPr>
      </w:pPr>
      <w:r w:rsidRPr="00BD3F68">
        <w:rPr>
          <w:rFonts w:ascii="標楷體" w:eastAsia="標楷體" w:hAnsi="標楷體" w:hint="eastAsia"/>
          <w:color w:val="000000"/>
        </w:rPr>
        <w:t>二、發布形式</w:t>
      </w:r>
    </w:p>
    <w:p w:rsidR="00CD2EF6" w:rsidRDefault="00CD2EF6" w:rsidP="00CD2EF6">
      <w:pPr>
        <w:numPr>
          <w:ilvl w:val="0"/>
          <w:numId w:val="5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CD2EF6" w:rsidRDefault="00CD2EF6" w:rsidP="00CD2EF6">
      <w:pPr>
        <w:spacing w:line="36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CD2EF6" w:rsidRDefault="00CD2EF6" w:rsidP="00CD2EF6">
      <w:pPr>
        <w:numPr>
          <w:ilvl w:val="0"/>
          <w:numId w:val="6"/>
        </w:numPr>
        <w:spacing w:line="360" w:lineRule="exact"/>
        <w:ind w:leftChars="200" w:left="76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CD2EF6" w:rsidRDefault="00CD2EF6" w:rsidP="00CD2EF6">
      <w:pPr>
        <w:spacing w:line="36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CD2EF6" w:rsidRDefault="00CD2EF6" w:rsidP="00CD2EF6">
      <w:pPr>
        <w:spacing w:line="360" w:lineRule="exact"/>
        <w:ind w:leftChars="200" w:left="480"/>
        <w:jc w:val="both"/>
        <w:rPr>
          <w:rFonts w:ascii="標楷體" w:eastAsia="標楷體" w:hAnsi="標楷體" w:hint="eastAsia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＊</w:t>
      </w:r>
      <w:proofErr w:type="gramEnd"/>
      <w:r>
        <w:rPr>
          <w:rFonts w:ascii="標楷體" w:eastAsia="標楷體" w:hAnsi="標楷體" w:hint="eastAsia"/>
          <w:color w:val="000000"/>
        </w:rPr>
        <w:t>電子媒體：</w:t>
      </w:r>
    </w:p>
    <w:p w:rsidR="00CD2EF6" w:rsidRDefault="00CD2EF6" w:rsidP="00CD2EF6">
      <w:pPr>
        <w:spacing w:line="360" w:lineRule="exact"/>
        <w:ind w:leftChars="300" w:left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</w:t>
      </w:r>
      <w:proofErr w:type="gramStart"/>
      <w:r>
        <w:rPr>
          <w:rFonts w:ascii="標楷體" w:eastAsia="標楷體" w:hAnsi="標楷體" w:hint="eastAsia"/>
          <w:color w:val="000000"/>
        </w:rPr>
        <w:t>線上書刊</w:t>
      </w:r>
      <w:proofErr w:type="gramEnd"/>
      <w:r>
        <w:rPr>
          <w:rFonts w:ascii="標楷體" w:eastAsia="標楷體" w:hAnsi="標楷體" w:hint="eastAsia"/>
          <w:color w:val="000000"/>
        </w:rPr>
        <w:t>及資料庫，</w:t>
      </w:r>
    </w:p>
    <w:p w:rsidR="00CD2EF6" w:rsidRDefault="00CD2EF6" w:rsidP="00CD2EF6">
      <w:pPr>
        <w:spacing w:line="360" w:lineRule="exact"/>
        <w:ind w:leftChars="300" w:left="720" w:firstLineChars="300" w:firstLine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CD2EF6" w:rsidRDefault="00CD2EF6" w:rsidP="00CD2EF6">
      <w:pPr>
        <w:spacing w:line="360" w:lineRule="exact"/>
        <w:ind w:leftChars="300" w:left="1015" w:hanging="29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</w:t>
      </w:r>
      <w:proofErr w:type="gramStart"/>
      <w:r>
        <w:rPr>
          <w:rFonts w:ascii="標楷體" w:eastAsia="標楷體" w:hAnsi="標楷體" w:hint="eastAsia"/>
          <w:color w:val="000000"/>
        </w:rPr>
        <w:t>ｖ</w:t>
      </w:r>
      <w:proofErr w:type="gramEnd"/>
      <w:r>
        <w:rPr>
          <w:rFonts w:ascii="標楷體" w:eastAsia="標楷體" w:hAnsi="標楷體" w:hint="eastAsia"/>
          <w:color w:val="000000"/>
        </w:rPr>
        <w:t>）其他</w:t>
      </w:r>
    </w:p>
    <w:p w:rsidR="00CD2EF6" w:rsidRDefault="00CD2EF6" w:rsidP="00CD2EF6">
      <w:pPr>
        <w:spacing w:line="360" w:lineRule="exact"/>
        <w:ind w:leftChars="300" w:left="1015" w:hanging="29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AD0C35" w:rsidRPr="00BD3F68" w:rsidRDefault="00AD0C35" w:rsidP="0006506A">
      <w:pPr>
        <w:spacing w:line="340" w:lineRule="exact"/>
        <w:rPr>
          <w:rFonts w:ascii="標楷體" w:eastAsia="標楷體" w:hAnsi="標楷體" w:hint="eastAsia"/>
          <w:color w:val="000000"/>
        </w:rPr>
      </w:pPr>
      <w:r w:rsidRPr="00BD3F68">
        <w:rPr>
          <w:rFonts w:ascii="標楷體" w:eastAsia="標楷體" w:hAnsi="標楷體" w:hint="eastAsia"/>
          <w:color w:val="000000"/>
        </w:rPr>
        <w:t>三、資料範圍、週期及時效</w:t>
      </w:r>
    </w:p>
    <w:p w:rsidR="00AD0C35" w:rsidRPr="00BD3F68" w:rsidRDefault="00AD0C35" w:rsidP="009D2640">
      <w:pPr>
        <w:spacing w:line="340" w:lineRule="exact"/>
        <w:ind w:leftChars="200" w:left="720" w:hangingChars="100" w:hanging="240"/>
        <w:jc w:val="both"/>
        <w:rPr>
          <w:rFonts w:ascii="標楷體" w:eastAsia="標楷體" w:hAnsi="標楷體" w:hint="eastAsia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統計地區範圍及對象：</w:t>
      </w:r>
      <w:r w:rsidR="00CA01B2" w:rsidRPr="00BD3F68">
        <w:rPr>
          <w:rFonts w:ascii="標楷體" w:eastAsia="標楷體" w:hAnsi="標楷體" w:hint="eastAsia"/>
          <w:color w:val="000000"/>
        </w:rPr>
        <w:t>凡</w:t>
      </w:r>
      <w:r w:rsidR="002C79DE" w:rsidRPr="00BD3F68">
        <w:rPr>
          <w:rFonts w:ascii="標楷體" w:eastAsia="標楷體" w:hAnsi="標楷體" w:hint="eastAsia"/>
          <w:color w:val="000000"/>
        </w:rPr>
        <w:t>桃園</w:t>
      </w:r>
      <w:r w:rsidR="004B34D3" w:rsidRPr="004B34D3">
        <w:rPr>
          <w:rFonts w:ascii="標楷體" w:eastAsia="標楷體" w:hAnsi="標楷體" w:hint="eastAsia"/>
        </w:rPr>
        <w:t>市</w:t>
      </w:r>
      <w:r w:rsidR="002C79DE" w:rsidRPr="00BD3F68">
        <w:rPr>
          <w:rFonts w:ascii="標楷體" w:eastAsia="標楷體" w:hAnsi="標楷體" w:hint="eastAsia"/>
          <w:color w:val="000000"/>
        </w:rPr>
        <w:t>轄內</w:t>
      </w:r>
      <w:r w:rsidR="00296AFD" w:rsidRPr="00BD3F68">
        <w:rPr>
          <w:rFonts w:ascii="標楷體" w:eastAsia="標楷體" w:hAnsi="標楷體" w:hint="eastAsia"/>
        </w:rPr>
        <w:t>依據戶籍法規定具有戶籍登記之人口為統計對象。</w:t>
      </w:r>
    </w:p>
    <w:p w:rsidR="00AD0C35" w:rsidRPr="00BD3F68" w:rsidRDefault="00AD0C35" w:rsidP="005D5671">
      <w:pPr>
        <w:spacing w:line="340" w:lineRule="exact"/>
        <w:ind w:leftChars="200" w:left="2340" w:hangingChars="775" w:hanging="1860"/>
        <w:rPr>
          <w:rFonts w:ascii="標楷體" w:eastAsia="標楷體" w:hAnsi="標楷體" w:hint="eastAsia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統計標準時間：</w:t>
      </w:r>
      <w:r w:rsidR="0093092A">
        <w:rPr>
          <w:rFonts w:ascii="標楷體" w:eastAsia="標楷體" w:hAnsi="標楷體" w:hint="eastAsia"/>
        </w:rPr>
        <w:t>動態資料以當年1月1日至12月31日所受理登記之事件為統計範圍。</w:t>
      </w:r>
    </w:p>
    <w:p w:rsidR="00AD0C35" w:rsidRPr="00BD3F68" w:rsidRDefault="00AD0C35" w:rsidP="0006506A">
      <w:pPr>
        <w:spacing w:line="340" w:lineRule="exact"/>
        <w:ind w:leftChars="200" w:left="720" w:hangingChars="100" w:hanging="240"/>
        <w:rPr>
          <w:rFonts w:ascii="標楷體" w:eastAsia="標楷體" w:hAnsi="標楷體" w:hint="eastAsia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統計項目定義：</w:t>
      </w:r>
      <w:r w:rsidR="000D3001">
        <w:rPr>
          <w:rFonts w:ascii="標楷體" w:eastAsia="標楷體" w:hAnsi="標楷體" w:hint="eastAsia"/>
          <w:color w:val="000000"/>
        </w:rPr>
        <w:t>年齡</w:t>
      </w:r>
      <w:r w:rsidR="00EC741A" w:rsidRPr="00BD3F68">
        <w:rPr>
          <w:rFonts w:ascii="標楷體" w:eastAsia="標楷體" w:hAnsi="標楷體" w:hint="eastAsia"/>
          <w:color w:val="000000"/>
        </w:rPr>
        <w:t>按實足年齡計算。</w:t>
      </w:r>
    </w:p>
    <w:p w:rsidR="00AD0C35" w:rsidRPr="00BD3F68" w:rsidRDefault="00AD0C35" w:rsidP="00976D07">
      <w:pPr>
        <w:autoSpaceDE w:val="0"/>
        <w:autoSpaceDN w:val="0"/>
        <w:spacing w:line="340" w:lineRule="exact"/>
        <w:ind w:leftChars="199" w:left="687" w:hangingChars="87" w:hanging="209"/>
        <w:rPr>
          <w:rFonts w:ascii="標楷體" w:eastAsia="標楷體" w:hAnsi="標楷體" w:hint="eastAsia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統計單位：</w:t>
      </w:r>
      <w:r w:rsidR="00976D07" w:rsidRPr="00BD3F68">
        <w:rPr>
          <w:rFonts w:ascii="標楷體" w:eastAsia="標楷體" w:hAnsi="標楷體" w:hint="eastAsia"/>
          <w:color w:val="000000"/>
        </w:rPr>
        <w:t>人</w:t>
      </w:r>
      <w:r w:rsidRPr="00BD3F68">
        <w:rPr>
          <w:rFonts w:ascii="標楷體" w:eastAsia="標楷體" w:hAnsi="標楷體" w:hint="eastAsia"/>
          <w:color w:val="000000"/>
        </w:rPr>
        <w:t>。</w:t>
      </w:r>
    </w:p>
    <w:p w:rsidR="00237D79" w:rsidRPr="00FD09A7" w:rsidRDefault="00AD0C35" w:rsidP="00543883">
      <w:pPr>
        <w:spacing w:line="340" w:lineRule="exact"/>
        <w:ind w:leftChars="199" w:left="1916" w:hangingChars="599" w:hanging="1438"/>
        <w:rPr>
          <w:rFonts w:ascii="標楷體" w:eastAsia="標楷體" w:hAnsi="標楷體" w:hint="eastAsia"/>
          <w:color w:val="000000"/>
        </w:rPr>
      </w:pPr>
      <w:proofErr w:type="gramStart"/>
      <w:r w:rsidRPr="00FD09A7">
        <w:rPr>
          <w:rFonts w:ascii="標楷體" w:eastAsia="標楷體" w:hAnsi="標楷體" w:hint="eastAsia"/>
          <w:color w:val="000000"/>
        </w:rPr>
        <w:t>＊</w:t>
      </w:r>
      <w:proofErr w:type="gramEnd"/>
      <w:r w:rsidRPr="00FD09A7">
        <w:rPr>
          <w:rFonts w:ascii="標楷體" w:eastAsia="標楷體" w:hAnsi="標楷體" w:hint="eastAsia"/>
          <w:color w:val="000000"/>
        </w:rPr>
        <w:t>統計分類：</w:t>
      </w:r>
      <w:r w:rsidR="00B168A1" w:rsidRPr="00FD09A7">
        <w:rPr>
          <w:rFonts w:ascii="標楷體" w:eastAsia="標楷體" w:hAnsi="標楷體" w:hint="eastAsia"/>
          <w:color w:val="000000"/>
        </w:rPr>
        <w:t>按</w:t>
      </w:r>
      <w:r w:rsidR="0093092A">
        <w:rPr>
          <w:rFonts w:ascii="標楷體" w:eastAsia="標楷體" w:hAnsi="標楷體" w:hint="eastAsia"/>
          <w:color w:val="000000"/>
        </w:rPr>
        <w:t>各</w:t>
      </w:r>
      <w:r w:rsidR="004B34D3">
        <w:rPr>
          <w:rFonts w:ascii="標楷體" w:eastAsia="標楷體" w:hAnsi="標楷體" w:hint="eastAsia"/>
          <w:color w:val="000000"/>
        </w:rPr>
        <w:t>區</w:t>
      </w:r>
      <w:r w:rsidR="00B04906" w:rsidRPr="00C84A07">
        <w:rPr>
          <w:rFonts w:ascii="標楷體" w:eastAsia="標楷體" w:hAnsi="標楷體" w:hint="eastAsia"/>
        </w:rPr>
        <w:t>之</w:t>
      </w:r>
      <w:r w:rsidR="00BD3F68" w:rsidRPr="00FD09A7">
        <w:rPr>
          <w:rFonts w:ascii="標楷體" w:eastAsia="標楷體" w:hAnsi="標楷體" w:hint="eastAsia"/>
          <w:color w:val="000000"/>
        </w:rPr>
        <w:t>5歲</w:t>
      </w:r>
      <w:r w:rsidR="00B168A1" w:rsidRPr="00FD09A7">
        <w:rPr>
          <w:rFonts w:ascii="標楷體" w:eastAsia="標楷體" w:hAnsi="標楷體" w:hint="eastAsia"/>
          <w:color w:val="000000"/>
        </w:rPr>
        <w:t>年齡</w:t>
      </w:r>
      <w:r w:rsidR="00BD3F68" w:rsidRPr="00FD09A7">
        <w:rPr>
          <w:rFonts w:ascii="標楷體" w:eastAsia="標楷體" w:hAnsi="標楷體" w:hint="eastAsia"/>
          <w:color w:val="000000"/>
        </w:rPr>
        <w:t>組</w:t>
      </w:r>
      <w:r w:rsidR="00B168A1" w:rsidRPr="00FD09A7">
        <w:rPr>
          <w:rFonts w:ascii="標楷體" w:eastAsia="標楷體" w:hAnsi="標楷體" w:hint="eastAsia"/>
          <w:color w:val="000000"/>
        </w:rPr>
        <w:t>別</w:t>
      </w:r>
      <w:r w:rsidR="00EC741A" w:rsidRPr="00FD09A7">
        <w:rPr>
          <w:rFonts w:ascii="標楷體" w:eastAsia="標楷體" w:hAnsi="標楷體" w:hint="eastAsia"/>
          <w:color w:val="000000"/>
        </w:rPr>
        <w:t>及性別</w:t>
      </w:r>
      <w:r w:rsidR="00B168A1" w:rsidRPr="00FD09A7">
        <w:rPr>
          <w:rFonts w:ascii="標楷體" w:eastAsia="標楷體" w:hAnsi="標楷體" w:hint="eastAsia"/>
          <w:color w:val="000000"/>
        </w:rPr>
        <w:t>交叉分類。</w:t>
      </w:r>
      <w:r w:rsidR="009D2640" w:rsidRPr="00FD09A7">
        <w:rPr>
          <w:rFonts w:ascii="標楷體" w:eastAsia="標楷體" w:hAnsi="標楷體" w:hint="eastAsia"/>
          <w:color w:val="000000"/>
        </w:rPr>
        <w:t xml:space="preserve"> </w:t>
      </w:r>
    </w:p>
    <w:p w:rsidR="00AD0C35" w:rsidRPr="00BD3F68" w:rsidRDefault="00AD0C35" w:rsidP="0006506A">
      <w:pPr>
        <w:spacing w:line="340" w:lineRule="exact"/>
        <w:ind w:left="480"/>
        <w:rPr>
          <w:rFonts w:ascii="標楷體" w:eastAsia="標楷體" w:hAnsi="標楷體" w:hint="eastAsia"/>
          <w:color w:val="000000"/>
        </w:rPr>
      </w:pPr>
      <w:proofErr w:type="gramStart"/>
      <w:r w:rsidRPr="00BD3F68">
        <w:rPr>
          <w:rFonts w:ascii="標楷體" w:eastAsia="標楷體" w:hAnsi="標楷體" w:hint="eastAsia"/>
          <w:color w:val="000000"/>
        </w:rPr>
        <w:t>＊</w:t>
      </w:r>
      <w:proofErr w:type="gramEnd"/>
      <w:r w:rsidRPr="00BD3F68">
        <w:rPr>
          <w:rFonts w:ascii="標楷體" w:eastAsia="標楷體" w:hAnsi="標楷體" w:hint="eastAsia"/>
          <w:color w:val="000000"/>
        </w:rPr>
        <w:t>發布週期：</w:t>
      </w:r>
      <w:r w:rsidR="00543883" w:rsidRPr="00BD3F68">
        <w:rPr>
          <w:rFonts w:ascii="標楷體" w:eastAsia="標楷體" w:hAnsi="標楷體" w:hint="eastAsia"/>
          <w:color w:val="000000"/>
        </w:rPr>
        <w:t>年</w:t>
      </w:r>
      <w:r w:rsidRPr="00BD3F68">
        <w:rPr>
          <w:rFonts w:ascii="標楷體" w:eastAsia="標楷體" w:hAnsi="標楷體" w:hint="eastAsia"/>
          <w:color w:val="000000"/>
        </w:rPr>
        <w:t>。</w:t>
      </w:r>
    </w:p>
    <w:p w:rsidR="00AD0C35" w:rsidRPr="00346885" w:rsidRDefault="00304D00" w:rsidP="0006506A">
      <w:pPr>
        <w:spacing w:line="340" w:lineRule="exact"/>
        <w:ind w:left="480"/>
        <w:rPr>
          <w:rFonts w:ascii="標楷體" w:eastAsia="標楷體" w:hAnsi="標楷體" w:hint="eastAsia"/>
          <w:color w:val="000000"/>
        </w:rPr>
      </w:pPr>
      <w:proofErr w:type="gramStart"/>
      <w:r w:rsidRPr="00346885">
        <w:rPr>
          <w:rFonts w:ascii="標楷體" w:eastAsia="標楷體" w:hAnsi="標楷體" w:hint="eastAsia"/>
          <w:color w:val="000000"/>
        </w:rPr>
        <w:t>＊</w:t>
      </w:r>
      <w:proofErr w:type="gramEnd"/>
      <w:r w:rsidRPr="00346885">
        <w:rPr>
          <w:rFonts w:ascii="標楷體" w:eastAsia="標楷體" w:hAnsi="標楷體" w:hint="eastAsia"/>
          <w:color w:val="000000"/>
        </w:rPr>
        <w:t>時效：</w:t>
      </w:r>
      <w:r w:rsidR="003077AA">
        <w:rPr>
          <w:rFonts w:ascii="標楷體" w:eastAsia="標楷體" w:hAnsi="標楷體" w:hint="eastAsia"/>
          <w:color w:val="000000"/>
        </w:rPr>
        <w:t>30</w:t>
      </w:r>
      <w:r w:rsidRPr="00346885">
        <w:rPr>
          <w:rFonts w:ascii="標楷體" w:eastAsia="標楷體" w:hAnsi="標楷體" w:hint="eastAsia"/>
          <w:color w:val="000000"/>
        </w:rPr>
        <w:t>日</w:t>
      </w:r>
      <w:r w:rsidR="00BA12D2" w:rsidRPr="00346885">
        <w:rPr>
          <w:rFonts w:ascii="標楷體" w:eastAsia="標楷體" w:hAnsi="標楷體" w:hint="eastAsia"/>
          <w:color w:val="000000"/>
        </w:rPr>
        <w:t>。</w:t>
      </w:r>
    </w:p>
    <w:p w:rsidR="00B539FB" w:rsidRPr="00346885" w:rsidRDefault="00AD0C35" w:rsidP="00CB2074">
      <w:pPr>
        <w:spacing w:line="340" w:lineRule="exact"/>
        <w:ind w:leftChars="200" w:left="1920" w:hangingChars="600" w:hanging="1440"/>
        <w:rPr>
          <w:rFonts w:ascii="標楷體" w:eastAsia="標楷體" w:hAnsi="標楷體" w:hint="eastAsia"/>
          <w:color w:val="000000"/>
        </w:rPr>
      </w:pPr>
      <w:proofErr w:type="gramStart"/>
      <w:r w:rsidRPr="00346885">
        <w:rPr>
          <w:rFonts w:ascii="標楷體" w:eastAsia="標楷體" w:hAnsi="標楷體" w:hint="eastAsia"/>
          <w:color w:val="000000"/>
        </w:rPr>
        <w:t>＊</w:t>
      </w:r>
      <w:proofErr w:type="gramEnd"/>
      <w:r w:rsidRPr="00346885">
        <w:rPr>
          <w:rFonts w:ascii="標楷體" w:eastAsia="標楷體" w:hAnsi="標楷體" w:hint="eastAsia"/>
          <w:color w:val="000000"/>
        </w:rPr>
        <w:t>資料變革：</w:t>
      </w:r>
      <w:r w:rsidR="009F747A" w:rsidRPr="00346885">
        <w:rPr>
          <w:rFonts w:ascii="標楷體" w:eastAsia="標楷體" w:hAnsi="標楷體" w:hint="eastAsia"/>
        </w:rPr>
        <w:t>無</w:t>
      </w:r>
      <w:r w:rsidR="00B539FB" w:rsidRPr="00346885">
        <w:rPr>
          <w:rFonts w:ascii="標楷體" w:eastAsia="標楷體" w:hAnsi="標楷體" w:hint="eastAsia"/>
        </w:rPr>
        <w:t>。</w:t>
      </w:r>
    </w:p>
    <w:p w:rsidR="00AD0C35" w:rsidRPr="00346885" w:rsidRDefault="00AD0C35" w:rsidP="0006506A">
      <w:pPr>
        <w:spacing w:line="340" w:lineRule="exact"/>
        <w:rPr>
          <w:rFonts w:ascii="標楷體" w:eastAsia="標楷體" w:hAnsi="標楷體" w:hint="eastAsia"/>
          <w:color w:val="000000"/>
        </w:rPr>
      </w:pPr>
      <w:r w:rsidRPr="00346885">
        <w:rPr>
          <w:rFonts w:ascii="標楷體" w:eastAsia="標楷體" w:hAnsi="標楷體" w:hint="eastAsia"/>
          <w:color w:val="000000"/>
        </w:rPr>
        <w:t>四、公開資料發布訊息</w:t>
      </w:r>
    </w:p>
    <w:p w:rsidR="00AD0C35" w:rsidRPr="002D1835" w:rsidRDefault="00AD0C35" w:rsidP="002D1835">
      <w:pPr>
        <w:ind w:leftChars="177" w:left="426" w:hanging="1"/>
        <w:rPr>
          <w:rFonts w:ascii="標楷體" w:eastAsia="標楷體" w:hAnsi="標楷體" w:hint="eastAsia"/>
          <w:kern w:val="0"/>
        </w:rPr>
      </w:pPr>
      <w:proofErr w:type="gramStart"/>
      <w:r w:rsidRPr="00346885">
        <w:rPr>
          <w:rFonts w:ascii="標楷體" w:eastAsia="標楷體" w:hAnsi="標楷體" w:hint="eastAsia"/>
          <w:color w:val="000000"/>
        </w:rPr>
        <w:t>＊</w:t>
      </w:r>
      <w:proofErr w:type="gramEnd"/>
      <w:r w:rsidRPr="00346885">
        <w:rPr>
          <w:rFonts w:ascii="標楷體" w:eastAsia="標楷體" w:hAnsi="標楷體" w:hint="eastAsia"/>
          <w:color w:val="000000"/>
        </w:rPr>
        <w:t>預告發布日期</w:t>
      </w:r>
      <w:r w:rsidR="002D1835">
        <w:rPr>
          <w:rFonts w:ascii="標楷體" w:eastAsia="標楷體" w:hAnsi="標楷體" w:hint="eastAsia"/>
          <w:kern w:val="0"/>
        </w:rPr>
        <w:t>(含預告方式及週期)</w:t>
      </w:r>
      <w:r w:rsidRPr="00346885">
        <w:rPr>
          <w:rFonts w:ascii="標楷體" w:eastAsia="標楷體" w:hAnsi="標楷體" w:hint="eastAsia"/>
          <w:color w:val="000000"/>
        </w:rPr>
        <w:t>：</w:t>
      </w:r>
      <w:r w:rsidR="009D2640" w:rsidRPr="00346885">
        <w:rPr>
          <w:rFonts w:ascii="標楷體" w:eastAsia="標楷體" w:hAnsi="標楷體" w:hint="eastAsia"/>
          <w:color w:val="000000"/>
        </w:rPr>
        <w:t>次</w:t>
      </w:r>
      <w:r w:rsidR="00543883" w:rsidRPr="00346885">
        <w:rPr>
          <w:rFonts w:ascii="標楷體" w:eastAsia="標楷體" w:hAnsi="標楷體" w:hint="eastAsia"/>
          <w:color w:val="000000"/>
        </w:rPr>
        <w:t>年1</w:t>
      </w:r>
      <w:r w:rsidR="009D2640" w:rsidRPr="00346885">
        <w:rPr>
          <w:rFonts w:ascii="標楷體" w:eastAsia="標楷體" w:hAnsi="標楷體" w:hint="eastAsia"/>
          <w:color w:val="000000"/>
        </w:rPr>
        <w:t>月</w:t>
      </w:r>
      <w:r w:rsidR="003077AA">
        <w:rPr>
          <w:rFonts w:ascii="標楷體" w:eastAsia="標楷體" w:hAnsi="標楷體" w:hint="eastAsia"/>
          <w:color w:val="000000"/>
        </w:rPr>
        <w:t>30</w:t>
      </w:r>
      <w:r w:rsidR="008C4E33" w:rsidRPr="00346885">
        <w:rPr>
          <w:rFonts w:ascii="標楷體" w:eastAsia="標楷體" w:hAnsi="標楷體" w:hint="eastAsia"/>
          <w:color w:val="000000"/>
        </w:rPr>
        <w:t>日</w:t>
      </w:r>
      <w:r w:rsidR="00C84A07" w:rsidRPr="00346885">
        <w:rPr>
          <w:rFonts w:ascii="標楷體" w:eastAsia="標楷體" w:hAnsi="標楷體" w:hint="eastAsia"/>
        </w:rPr>
        <w:t>(遇</w:t>
      </w:r>
      <w:r w:rsidR="00270549" w:rsidRPr="00346885">
        <w:rPr>
          <w:rFonts w:ascii="標楷體" w:eastAsia="標楷體" w:hAnsi="標楷體" w:hint="eastAsia"/>
        </w:rPr>
        <w:t>例</w:t>
      </w:r>
      <w:r w:rsidR="00C84A07" w:rsidRPr="00346885">
        <w:rPr>
          <w:rFonts w:ascii="標楷體" w:eastAsia="標楷體" w:hAnsi="標楷體" w:hint="eastAsia"/>
        </w:rPr>
        <w:t>假日順延)</w:t>
      </w:r>
      <w:r w:rsidR="0093092A" w:rsidRPr="00346885">
        <w:rPr>
          <w:rFonts w:ascii="標楷體" w:eastAsia="標楷體" w:hAnsi="標楷體" w:hint="eastAsia"/>
          <w:color w:val="000000"/>
        </w:rPr>
        <w:t>以報表、網際網路發布</w:t>
      </w:r>
      <w:r w:rsidR="009058DF" w:rsidRPr="00346885">
        <w:rPr>
          <w:rFonts w:ascii="標楷體" w:eastAsia="標楷體" w:hAnsi="標楷體" w:hint="eastAsia"/>
          <w:color w:val="000000"/>
        </w:rPr>
        <w:t>。</w:t>
      </w:r>
    </w:p>
    <w:p w:rsidR="00AD0C35" w:rsidRPr="002D1835" w:rsidRDefault="00AD0C35" w:rsidP="002D1835">
      <w:pPr>
        <w:ind w:leftChars="177" w:left="425" w:firstLine="1"/>
        <w:rPr>
          <w:rFonts w:hint="eastAsia"/>
        </w:rPr>
      </w:pPr>
      <w:proofErr w:type="gramStart"/>
      <w:r w:rsidRPr="00346885">
        <w:rPr>
          <w:rFonts w:ascii="標楷體" w:eastAsia="標楷體" w:hAnsi="標楷體" w:hint="eastAsia"/>
          <w:color w:val="000000"/>
        </w:rPr>
        <w:t>＊</w:t>
      </w:r>
      <w:proofErr w:type="gramEnd"/>
      <w:r w:rsidRPr="00346885">
        <w:rPr>
          <w:rFonts w:ascii="標楷體" w:eastAsia="標楷體" w:hAnsi="標楷體" w:hint="eastAsia"/>
          <w:color w:val="000000"/>
        </w:rPr>
        <w:t>同步發送單位</w:t>
      </w:r>
      <w:r w:rsidR="002D1835" w:rsidRPr="00D57296">
        <w:rPr>
          <w:rFonts w:ascii="標楷體" w:eastAsia="標楷體" w:hAnsi="標楷體"/>
        </w:rPr>
        <w:t>(說明資料發布時同步發送之單位或可同步查得該資料之網址)</w:t>
      </w:r>
      <w:r w:rsidRPr="00346885">
        <w:rPr>
          <w:rFonts w:ascii="標楷體" w:eastAsia="標楷體" w:hAnsi="標楷體" w:hint="eastAsia"/>
          <w:color w:val="000000"/>
        </w:rPr>
        <w:t>：內政部</w:t>
      </w:r>
      <w:r w:rsidR="00640ECA" w:rsidRPr="00346885">
        <w:rPr>
          <w:rFonts w:ascii="標楷體" w:eastAsia="標楷體" w:hAnsi="標楷體" w:hint="eastAsia"/>
          <w:color w:val="000000"/>
        </w:rPr>
        <w:t>戶政司</w:t>
      </w:r>
      <w:r w:rsidRPr="00346885">
        <w:rPr>
          <w:rFonts w:ascii="標楷體" w:eastAsia="標楷體" w:hAnsi="標楷體" w:hint="eastAsia"/>
          <w:color w:val="000000"/>
        </w:rPr>
        <w:t>、</w:t>
      </w:r>
      <w:r w:rsidR="00964486" w:rsidRPr="00346885">
        <w:rPr>
          <w:rFonts w:ascii="標楷體" w:eastAsia="標楷體" w:hAnsi="標楷體" w:hint="eastAsia"/>
          <w:color w:val="000000"/>
        </w:rPr>
        <w:t>桃園</w:t>
      </w:r>
      <w:r w:rsidR="004B34D3" w:rsidRPr="00346885">
        <w:rPr>
          <w:rFonts w:ascii="標楷體" w:eastAsia="標楷體" w:hAnsi="標楷體" w:hint="eastAsia"/>
        </w:rPr>
        <w:t>市</w:t>
      </w:r>
      <w:r w:rsidRPr="00346885">
        <w:rPr>
          <w:rFonts w:ascii="標楷體" w:eastAsia="標楷體" w:hAnsi="標楷體" w:hint="eastAsia"/>
          <w:color w:val="000000"/>
        </w:rPr>
        <w:t>政府主計處。</w:t>
      </w:r>
    </w:p>
    <w:p w:rsidR="00AD0C35" w:rsidRPr="00346885" w:rsidRDefault="00AD0C35" w:rsidP="0006506A">
      <w:pPr>
        <w:spacing w:line="340" w:lineRule="exact"/>
        <w:rPr>
          <w:rFonts w:ascii="標楷體" w:eastAsia="標楷體" w:hAnsi="標楷體" w:hint="eastAsia"/>
          <w:color w:val="000000"/>
        </w:rPr>
      </w:pPr>
      <w:r w:rsidRPr="00346885">
        <w:rPr>
          <w:rFonts w:ascii="標楷體" w:eastAsia="標楷體" w:hAnsi="標楷體" w:hint="eastAsia"/>
          <w:color w:val="000000"/>
        </w:rPr>
        <w:t>五、資料品質：</w:t>
      </w:r>
    </w:p>
    <w:p w:rsidR="00267A62" w:rsidRPr="00346885" w:rsidRDefault="00AD0C35" w:rsidP="007E269F">
      <w:pPr>
        <w:spacing w:line="340" w:lineRule="exact"/>
        <w:ind w:leftChars="200" w:left="4560" w:hangingChars="1700" w:hanging="4080"/>
        <w:rPr>
          <w:rFonts w:ascii="標楷體" w:eastAsia="標楷體" w:hAnsi="標楷體" w:hint="eastAsia"/>
          <w:color w:val="000000"/>
        </w:rPr>
      </w:pPr>
      <w:proofErr w:type="gramStart"/>
      <w:r w:rsidRPr="00346885">
        <w:rPr>
          <w:rFonts w:ascii="標楷體" w:eastAsia="標楷體" w:hAnsi="標楷體" w:hint="eastAsia"/>
          <w:color w:val="000000"/>
        </w:rPr>
        <w:t>＊</w:t>
      </w:r>
      <w:proofErr w:type="gramEnd"/>
      <w:r w:rsidRPr="00346885">
        <w:rPr>
          <w:rFonts w:ascii="標楷體" w:eastAsia="標楷體" w:hAnsi="標楷體" w:hint="eastAsia"/>
          <w:color w:val="000000"/>
        </w:rPr>
        <w:t>統計指標編製方法與資料來源說明：</w:t>
      </w:r>
      <w:r w:rsidR="007E269F" w:rsidRPr="00346885">
        <w:rPr>
          <w:rFonts w:ascii="標楷體" w:eastAsia="標楷體" w:hAnsi="標楷體" w:hint="eastAsia"/>
          <w:color w:val="000000"/>
        </w:rPr>
        <w:t>由各戶政事務所依據戶籍登記資料及各項戶籍動態登記申請書</w:t>
      </w:r>
      <w:proofErr w:type="gramStart"/>
      <w:r w:rsidR="007E269F" w:rsidRPr="00346885">
        <w:rPr>
          <w:rFonts w:ascii="標楷體" w:eastAsia="標楷體" w:hAnsi="標楷體" w:hint="eastAsia"/>
          <w:color w:val="000000"/>
        </w:rPr>
        <w:t>編製後</w:t>
      </w:r>
      <w:proofErr w:type="gramEnd"/>
      <w:r w:rsidR="007E269F" w:rsidRPr="00346885">
        <w:rPr>
          <w:rFonts w:ascii="標楷體" w:eastAsia="標楷體" w:hAnsi="標楷體" w:hint="eastAsia"/>
          <w:color w:val="000000"/>
        </w:rPr>
        <w:t>，透過戶役政資訊系統傳送至內政部及直轄市、縣（市）政府主機。</w:t>
      </w:r>
    </w:p>
    <w:p w:rsidR="00AD0C35" w:rsidRPr="00BD3F68" w:rsidRDefault="00AD0C35" w:rsidP="0006506A">
      <w:pPr>
        <w:spacing w:line="340" w:lineRule="exact"/>
        <w:ind w:leftChars="200" w:left="720" w:hangingChars="100" w:hanging="240"/>
        <w:rPr>
          <w:rFonts w:ascii="標楷體" w:eastAsia="標楷體" w:hAnsi="標楷體" w:hint="eastAsia"/>
          <w:color w:val="000000"/>
        </w:rPr>
      </w:pPr>
      <w:proofErr w:type="gramStart"/>
      <w:r w:rsidRPr="00346885">
        <w:rPr>
          <w:rFonts w:ascii="標楷體" w:eastAsia="標楷體" w:hAnsi="標楷體" w:hint="eastAsia"/>
          <w:color w:val="000000"/>
        </w:rPr>
        <w:t>＊</w:t>
      </w:r>
      <w:proofErr w:type="gramEnd"/>
      <w:r w:rsidRPr="00346885">
        <w:rPr>
          <w:rFonts w:ascii="標楷體" w:eastAsia="標楷體" w:hAnsi="標楷體" w:hint="eastAsia"/>
          <w:color w:val="000000"/>
        </w:rPr>
        <w:t>統計資料交叉查核及確保資料合理性之機制：由電</w:t>
      </w:r>
      <w:r w:rsidR="00BF51AE" w:rsidRPr="00346885">
        <w:rPr>
          <w:rFonts w:ascii="標楷體" w:eastAsia="標楷體" w:hAnsi="標楷體" w:hint="eastAsia"/>
          <w:color w:val="000000"/>
        </w:rPr>
        <w:t>腦系統自動</w:t>
      </w:r>
      <w:r w:rsidR="00675580" w:rsidRPr="00346885">
        <w:rPr>
          <w:rFonts w:ascii="標楷體" w:eastAsia="標楷體" w:hAnsi="標楷體" w:hint="eastAsia"/>
          <w:color w:val="000000"/>
        </w:rPr>
        <w:t>進行加總交叉查核</w:t>
      </w:r>
      <w:r w:rsidRPr="00BD3F68">
        <w:rPr>
          <w:rFonts w:ascii="標楷體" w:eastAsia="標楷體" w:hAnsi="標楷體" w:hint="eastAsia"/>
          <w:color w:val="000000"/>
        </w:rPr>
        <w:t>。</w:t>
      </w:r>
    </w:p>
    <w:p w:rsidR="00AD0C35" w:rsidRPr="00BD3F68" w:rsidRDefault="00AD0C35" w:rsidP="0006506A">
      <w:pPr>
        <w:spacing w:line="340" w:lineRule="exact"/>
        <w:rPr>
          <w:rFonts w:ascii="標楷體" w:eastAsia="標楷體" w:hAnsi="標楷體" w:hint="eastAsia"/>
          <w:color w:val="000000"/>
        </w:rPr>
      </w:pPr>
      <w:r w:rsidRPr="00BD3F68">
        <w:rPr>
          <w:rFonts w:ascii="標楷體" w:eastAsia="標楷體" w:hAnsi="標楷體" w:hint="eastAsia"/>
          <w:color w:val="000000"/>
        </w:rPr>
        <w:t>六、須注意及預定改變之事項：</w:t>
      </w:r>
      <w:r w:rsidR="00964486" w:rsidRPr="00BD3F68">
        <w:rPr>
          <w:rFonts w:ascii="標楷體" w:eastAsia="標楷體" w:hAnsi="標楷體" w:hint="eastAsia"/>
          <w:color w:val="000000"/>
        </w:rPr>
        <w:t>無</w:t>
      </w:r>
      <w:r w:rsidR="00E65BD3" w:rsidRPr="00BD3F68">
        <w:rPr>
          <w:rFonts w:ascii="標楷體" w:eastAsia="標楷體" w:hAnsi="標楷體" w:hint="eastAsia"/>
          <w:color w:val="000000"/>
        </w:rPr>
        <w:t>。</w:t>
      </w:r>
    </w:p>
    <w:p w:rsidR="002C79DE" w:rsidRPr="00BD3F68" w:rsidRDefault="002C79DE" w:rsidP="0006506A">
      <w:pPr>
        <w:spacing w:line="340" w:lineRule="exact"/>
        <w:rPr>
          <w:rFonts w:ascii="標楷體" w:eastAsia="標楷體" w:hAnsi="標楷體" w:hint="eastAsia"/>
          <w:color w:val="000000"/>
        </w:rPr>
      </w:pPr>
      <w:r w:rsidRPr="00BD3F68">
        <w:rPr>
          <w:rFonts w:ascii="標楷體" w:eastAsia="標楷體" w:hAnsi="標楷體" w:hint="eastAsia"/>
          <w:color w:val="000000"/>
        </w:rPr>
        <w:t>七、其他事項：</w:t>
      </w:r>
      <w:r w:rsidR="00FC106E" w:rsidRPr="00BD3F68">
        <w:rPr>
          <w:rFonts w:ascii="標楷體" w:eastAsia="標楷體" w:hAnsi="標楷體" w:hint="eastAsia"/>
          <w:color w:val="000000"/>
        </w:rPr>
        <w:t>無</w:t>
      </w:r>
      <w:r w:rsidR="00A567E9" w:rsidRPr="00BD3F68">
        <w:rPr>
          <w:rFonts w:ascii="標楷體" w:eastAsia="標楷體" w:hAnsi="標楷體" w:hint="eastAsia"/>
          <w:color w:val="000000"/>
        </w:rPr>
        <w:t>。</w:t>
      </w:r>
    </w:p>
    <w:sectPr w:rsidR="002C79DE" w:rsidRPr="00BD3F68" w:rsidSect="00AD0C3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B1" w:rsidRDefault="00F92BB1" w:rsidP="003861CB">
      <w:r>
        <w:separator/>
      </w:r>
    </w:p>
  </w:endnote>
  <w:endnote w:type="continuationSeparator" w:id="0">
    <w:p w:rsidR="00F92BB1" w:rsidRDefault="00F92BB1" w:rsidP="003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594"/>
      <w:gridCol w:w="248"/>
    </w:tblGrid>
    <w:tr w:rsidR="00A77274" w:rsidTr="00A77274">
      <w:trPr>
        <w:jc w:val="right"/>
      </w:trPr>
      <w:tc>
        <w:tcPr>
          <w:tcW w:w="2594" w:type="dxa"/>
        </w:tcPr>
        <w:p w:rsidR="00A77274" w:rsidRDefault="00543883" w:rsidP="00EC741A">
          <w:pPr>
            <w:pStyle w:val="a6"/>
            <w:jc w:val="right"/>
          </w:pPr>
          <w:r>
            <w:rPr>
              <w:rFonts w:hint="eastAsia"/>
              <w:lang w:val="zh-TW"/>
            </w:rPr>
            <w:t>12</w:t>
          </w:r>
          <w:r w:rsidR="00976D07">
            <w:rPr>
              <w:rFonts w:hint="eastAsia"/>
              <w:lang w:val="zh-TW"/>
            </w:rPr>
            <w:t>3</w:t>
          </w:r>
          <w:r w:rsidR="00EC741A">
            <w:rPr>
              <w:rFonts w:hint="eastAsia"/>
              <w:lang w:val="zh-TW"/>
            </w:rPr>
            <w:t>2</w:t>
          </w:r>
          <w:r w:rsidR="00A77274" w:rsidRPr="00A77274">
            <w:rPr>
              <w:lang w:val="zh-TW"/>
            </w:rPr>
            <w:t>-</w:t>
          </w:r>
          <w:r w:rsidR="00976D07">
            <w:rPr>
              <w:rFonts w:hint="eastAsia"/>
              <w:lang w:val="zh-TW"/>
            </w:rPr>
            <w:t>0</w:t>
          </w:r>
          <w:r w:rsidR="00CB628B">
            <w:rPr>
              <w:rFonts w:hint="eastAsia"/>
              <w:lang w:val="zh-TW"/>
            </w:rPr>
            <w:t>1</w:t>
          </w:r>
          <w:r w:rsidR="00A77274" w:rsidRPr="00A77274">
            <w:rPr>
              <w:lang w:val="zh-TW"/>
            </w:rPr>
            <w:t>-</w:t>
          </w:r>
          <w:r w:rsidR="00EC741A">
            <w:rPr>
              <w:rFonts w:hint="eastAsia"/>
              <w:lang w:val="zh-TW"/>
            </w:rPr>
            <w:t>12</w:t>
          </w:r>
          <w:r w:rsidR="00A77274" w:rsidRPr="00A77274">
            <w:rPr>
              <w:lang w:val="zh-TW"/>
            </w:rPr>
            <w:t>-2</w:t>
          </w:r>
        </w:p>
      </w:tc>
      <w:tc>
        <w:tcPr>
          <w:tcW w:w="248" w:type="dxa"/>
        </w:tcPr>
        <w:p w:rsidR="00A77274" w:rsidRDefault="00A77274">
          <w:pPr>
            <w:pStyle w:val="a6"/>
            <w:jc w:val="right"/>
          </w:pPr>
        </w:p>
      </w:tc>
    </w:tr>
  </w:tbl>
  <w:p w:rsidR="00A77274" w:rsidRDefault="00A77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B1" w:rsidRDefault="00F92BB1" w:rsidP="003861CB">
      <w:r>
        <w:separator/>
      </w:r>
    </w:p>
  </w:footnote>
  <w:footnote w:type="continuationSeparator" w:id="0">
    <w:p w:rsidR="00F92BB1" w:rsidRDefault="00F92BB1" w:rsidP="0038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F5D"/>
    <w:multiLevelType w:val="multilevel"/>
    <w:tmpl w:val="CC569CA4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145"/>
        </w:tabs>
        <w:ind w:left="11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25"/>
        </w:tabs>
        <w:ind w:left="1625" w:hanging="480"/>
      </w:pPr>
    </w:lvl>
    <w:lvl w:ilvl="3" w:tentative="1">
      <w:start w:val="1"/>
      <w:numFmt w:val="decimal"/>
      <w:lvlText w:val="%4."/>
      <w:lvlJc w:val="left"/>
      <w:pPr>
        <w:tabs>
          <w:tab w:val="num" w:pos="2105"/>
        </w:tabs>
        <w:ind w:left="21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85"/>
        </w:tabs>
        <w:ind w:left="25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65"/>
        </w:tabs>
        <w:ind w:left="3065" w:hanging="480"/>
      </w:pPr>
    </w:lvl>
    <w:lvl w:ilvl="6" w:tentative="1">
      <w:start w:val="1"/>
      <w:numFmt w:val="decimal"/>
      <w:lvlText w:val="%7."/>
      <w:lvlJc w:val="left"/>
      <w:pPr>
        <w:tabs>
          <w:tab w:val="num" w:pos="3545"/>
        </w:tabs>
        <w:ind w:left="35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25"/>
        </w:tabs>
        <w:ind w:left="40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05"/>
        </w:tabs>
        <w:ind w:left="4505" w:hanging="480"/>
      </w:pPr>
    </w:lvl>
  </w:abstractNum>
  <w:abstractNum w:abstractNumId="1" w15:restartNumberingAfterBreak="0">
    <w:nsid w:val="5AEA06B5"/>
    <w:multiLevelType w:val="multilevel"/>
    <w:tmpl w:val="E5AA3D42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583"/>
        </w:tabs>
        <w:ind w:left="1583" w:hanging="624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35"/>
    <w:rsid w:val="00041FB1"/>
    <w:rsid w:val="0004266D"/>
    <w:rsid w:val="00043E7B"/>
    <w:rsid w:val="0006506A"/>
    <w:rsid w:val="000A0AB4"/>
    <w:rsid w:val="000B38B0"/>
    <w:rsid w:val="000C4FCF"/>
    <w:rsid w:val="000D3001"/>
    <w:rsid w:val="000F5180"/>
    <w:rsid w:val="0013347F"/>
    <w:rsid w:val="001451B6"/>
    <w:rsid w:val="0014694D"/>
    <w:rsid w:val="00146A56"/>
    <w:rsid w:val="00153167"/>
    <w:rsid w:val="00162C6E"/>
    <w:rsid w:val="00191363"/>
    <w:rsid w:val="001917E7"/>
    <w:rsid w:val="001A18B7"/>
    <w:rsid w:val="001D7509"/>
    <w:rsid w:val="002049AB"/>
    <w:rsid w:val="0021047B"/>
    <w:rsid w:val="00237D79"/>
    <w:rsid w:val="002412EC"/>
    <w:rsid w:val="0024169F"/>
    <w:rsid w:val="00267A62"/>
    <w:rsid w:val="00270549"/>
    <w:rsid w:val="00284B76"/>
    <w:rsid w:val="00296AFD"/>
    <w:rsid w:val="00297FC0"/>
    <w:rsid w:val="002B39DA"/>
    <w:rsid w:val="002C79DE"/>
    <w:rsid w:val="002D1835"/>
    <w:rsid w:val="003009A8"/>
    <w:rsid w:val="00304D00"/>
    <w:rsid w:val="003077AA"/>
    <w:rsid w:val="0031270F"/>
    <w:rsid w:val="0031476D"/>
    <w:rsid w:val="00341664"/>
    <w:rsid w:val="00346885"/>
    <w:rsid w:val="003861CB"/>
    <w:rsid w:val="003E158A"/>
    <w:rsid w:val="004164D4"/>
    <w:rsid w:val="004353CF"/>
    <w:rsid w:val="004353D9"/>
    <w:rsid w:val="00446655"/>
    <w:rsid w:val="00465153"/>
    <w:rsid w:val="004757D9"/>
    <w:rsid w:val="004B34D3"/>
    <w:rsid w:val="004C1E09"/>
    <w:rsid w:val="004D3319"/>
    <w:rsid w:val="004D463C"/>
    <w:rsid w:val="004E2251"/>
    <w:rsid w:val="004F4C9C"/>
    <w:rsid w:val="0053103F"/>
    <w:rsid w:val="00543883"/>
    <w:rsid w:val="00591C24"/>
    <w:rsid w:val="0059698B"/>
    <w:rsid w:val="005A0704"/>
    <w:rsid w:val="005A0D35"/>
    <w:rsid w:val="005B0E3E"/>
    <w:rsid w:val="005D17C1"/>
    <w:rsid w:val="005D5671"/>
    <w:rsid w:val="005E1015"/>
    <w:rsid w:val="005E3DEC"/>
    <w:rsid w:val="005E4540"/>
    <w:rsid w:val="005F64EF"/>
    <w:rsid w:val="00610B0D"/>
    <w:rsid w:val="00611FF4"/>
    <w:rsid w:val="0063202F"/>
    <w:rsid w:val="00636BF9"/>
    <w:rsid w:val="00640ECA"/>
    <w:rsid w:val="00675580"/>
    <w:rsid w:val="006B67DE"/>
    <w:rsid w:val="006E6DBB"/>
    <w:rsid w:val="007211A6"/>
    <w:rsid w:val="007534BD"/>
    <w:rsid w:val="00794B14"/>
    <w:rsid w:val="007B5E84"/>
    <w:rsid w:val="007E269F"/>
    <w:rsid w:val="00807661"/>
    <w:rsid w:val="008137DD"/>
    <w:rsid w:val="008312D4"/>
    <w:rsid w:val="00832744"/>
    <w:rsid w:val="008338B8"/>
    <w:rsid w:val="008A35E4"/>
    <w:rsid w:val="008C4E33"/>
    <w:rsid w:val="008D0404"/>
    <w:rsid w:val="008F2E68"/>
    <w:rsid w:val="009058DF"/>
    <w:rsid w:val="00914809"/>
    <w:rsid w:val="0093092A"/>
    <w:rsid w:val="00935FFA"/>
    <w:rsid w:val="00963536"/>
    <w:rsid w:val="00964486"/>
    <w:rsid w:val="00971369"/>
    <w:rsid w:val="00974893"/>
    <w:rsid w:val="00976D07"/>
    <w:rsid w:val="009C3C5B"/>
    <w:rsid w:val="009D2640"/>
    <w:rsid w:val="009F747A"/>
    <w:rsid w:val="00A05E83"/>
    <w:rsid w:val="00A07586"/>
    <w:rsid w:val="00A13AC4"/>
    <w:rsid w:val="00A3150D"/>
    <w:rsid w:val="00A567E9"/>
    <w:rsid w:val="00A77274"/>
    <w:rsid w:val="00A81EBF"/>
    <w:rsid w:val="00A832A4"/>
    <w:rsid w:val="00A87FFE"/>
    <w:rsid w:val="00AD0C35"/>
    <w:rsid w:val="00AE0280"/>
    <w:rsid w:val="00AF0EF4"/>
    <w:rsid w:val="00B04906"/>
    <w:rsid w:val="00B10CC2"/>
    <w:rsid w:val="00B10D93"/>
    <w:rsid w:val="00B168A1"/>
    <w:rsid w:val="00B4242F"/>
    <w:rsid w:val="00B47A18"/>
    <w:rsid w:val="00B539FB"/>
    <w:rsid w:val="00B6028C"/>
    <w:rsid w:val="00B9338A"/>
    <w:rsid w:val="00B9686F"/>
    <w:rsid w:val="00BA12D2"/>
    <w:rsid w:val="00BD20BB"/>
    <w:rsid w:val="00BD3F68"/>
    <w:rsid w:val="00BF51AE"/>
    <w:rsid w:val="00BF673D"/>
    <w:rsid w:val="00C00B14"/>
    <w:rsid w:val="00C15187"/>
    <w:rsid w:val="00C25477"/>
    <w:rsid w:val="00C33543"/>
    <w:rsid w:val="00C43EF7"/>
    <w:rsid w:val="00C63869"/>
    <w:rsid w:val="00C64196"/>
    <w:rsid w:val="00C84A07"/>
    <w:rsid w:val="00CA01B2"/>
    <w:rsid w:val="00CB2074"/>
    <w:rsid w:val="00CB628B"/>
    <w:rsid w:val="00CD2EF6"/>
    <w:rsid w:val="00CD6EEA"/>
    <w:rsid w:val="00CF77B0"/>
    <w:rsid w:val="00D00D27"/>
    <w:rsid w:val="00D27A5D"/>
    <w:rsid w:val="00D47210"/>
    <w:rsid w:val="00D651DE"/>
    <w:rsid w:val="00DD0E0B"/>
    <w:rsid w:val="00DD1B59"/>
    <w:rsid w:val="00DD5E0D"/>
    <w:rsid w:val="00DE25B6"/>
    <w:rsid w:val="00E24549"/>
    <w:rsid w:val="00E43188"/>
    <w:rsid w:val="00E45D07"/>
    <w:rsid w:val="00E65BD3"/>
    <w:rsid w:val="00E7121B"/>
    <w:rsid w:val="00E92800"/>
    <w:rsid w:val="00EA1F64"/>
    <w:rsid w:val="00EC741A"/>
    <w:rsid w:val="00EE6DD3"/>
    <w:rsid w:val="00F03BF9"/>
    <w:rsid w:val="00F20823"/>
    <w:rsid w:val="00F36367"/>
    <w:rsid w:val="00F667D1"/>
    <w:rsid w:val="00F866E7"/>
    <w:rsid w:val="00F92BB1"/>
    <w:rsid w:val="00FB197B"/>
    <w:rsid w:val="00FB785A"/>
    <w:rsid w:val="00FC106E"/>
    <w:rsid w:val="00FC7E11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E0BAE-6696-45F1-A7E6-8B8300A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D0C35"/>
    <w:pPr>
      <w:ind w:leftChars="750" w:left="1800" w:firstLineChars="172" w:firstLine="413"/>
    </w:pPr>
    <w:rPr>
      <w:rFonts w:eastAsia="標楷體"/>
      <w:szCs w:val="20"/>
    </w:rPr>
  </w:style>
  <w:style w:type="paragraph" w:styleId="a4">
    <w:name w:val="header"/>
    <w:basedOn w:val="a"/>
    <w:link w:val="a5"/>
    <w:uiPriority w:val="99"/>
    <w:unhideWhenUsed/>
    <w:rsid w:val="00386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861CB"/>
    <w:rPr>
      <w:kern w:val="2"/>
    </w:rPr>
  </w:style>
  <w:style w:type="paragraph" w:styleId="a6">
    <w:name w:val="footer"/>
    <w:basedOn w:val="a"/>
    <w:link w:val="a7"/>
    <w:uiPriority w:val="99"/>
    <w:unhideWhenUsed/>
    <w:rsid w:val="00386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861CB"/>
    <w:rPr>
      <w:kern w:val="2"/>
    </w:rPr>
  </w:style>
  <w:style w:type="character" w:styleId="a8">
    <w:name w:val="Hyperlink"/>
    <w:uiPriority w:val="99"/>
    <w:unhideWhenUsed/>
    <w:rsid w:val="000F51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66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426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No.1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 各區人口死亡數按死亡者性別及五歲年齡組分(按登記日期)</dc:title>
  <dc:subject/>
  <dc:creator>yen</dc:creator>
  <cp:keywords/>
  <cp:lastModifiedBy>莊雯茹</cp:lastModifiedBy>
  <cp:revision>2</cp:revision>
  <cp:lastPrinted>2011-08-04T13:54:00Z</cp:lastPrinted>
  <dcterms:created xsi:type="dcterms:W3CDTF">2021-11-22T06:17:00Z</dcterms:created>
  <dcterms:modified xsi:type="dcterms:W3CDTF">2021-11-22T06:17:00Z</dcterms:modified>
</cp:coreProperties>
</file>