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3D" w:rsidRPr="0073503D" w:rsidRDefault="0073503D" w:rsidP="0073503D">
      <w:pPr>
        <w:jc w:val="center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統計資料背景說明</w:t>
      </w:r>
    </w:p>
    <w:p w:rsidR="0073503D" w:rsidRPr="0073503D" w:rsidRDefault="0073503D" w:rsidP="0073503D">
      <w:pPr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資料種類：生命統計</w:t>
      </w:r>
    </w:p>
    <w:p w:rsidR="0073503D" w:rsidRPr="0073503D" w:rsidRDefault="0073503D" w:rsidP="0073503D">
      <w:pPr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資料項目：</w:t>
      </w:r>
      <w:r>
        <w:rPr>
          <w:rFonts w:ascii="標楷體" w:eastAsia="標楷體" w:hAnsi="標楷體" w:hint="eastAsia"/>
        </w:rPr>
        <w:t>桃園市</w:t>
      </w:r>
      <w:r w:rsidR="00FB206D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十五</w:t>
      </w:r>
      <w:r w:rsidRPr="0073503D">
        <w:rPr>
          <w:rFonts w:ascii="標楷體" w:eastAsia="標楷體" w:hAnsi="標楷體" w:hint="eastAsia"/>
        </w:rPr>
        <w:t>歲以上人口死亡數按死亡者性別、年齡</w:t>
      </w:r>
      <w:r w:rsidR="00FA0ED8" w:rsidRPr="0073503D">
        <w:rPr>
          <w:rFonts w:ascii="標楷體" w:eastAsia="標楷體" w:hAnsi="標楷體" w:hint="eastAsia"/>
        </w:rPr>
        <w:t>、</w:t>
      </w:r>
      <w:r w:rsidRPr="0073503D">
        <w:rPr>
          <w:rFonts w:ascii="標楷體" w:eastAsia="標楷體" w:hAnsi="標楷體" w:hint="eastAsia"/>
        </w:rPr>
        <w:t>婚姻狀況</w:t>
      </w:r>
      <w:r w:rsidR="00FA0ED8">
        <w:rPr>
          <w:rFonts w:ascii="標楷體" w:eastAsia="標楷體" w:hAnsi="標楷體" w:hint="eastAsia"/>
        </w:rPr>
        <w:t>及婚姻類型</w:t>
      </w:r>
      <w:r w:rsidRPr="0073503D">
        <w:rPr>
          <w:rFonts w:ascii="標楷體" w:eastAsia="標楷體" w:hAnsi="標楷體" w:hint="eastAsia"/>
        </w:rPr>
        <w:t>分</w:t>
      </w:r>
      <w:r w:rsidRPr="0073503D">
        <w:rPr>
          <w:rFonts w:ascii="標楷體" w:eastAsia="標楷體" w:hAnsi="標楷體"/>
        </w:rPr>
        <w:t>(</w:t>
      </w:r>
      <w:r w:rsidRPr="0073503D">
        <w:rPr>
          <w:rFonts w:ascii="標楷體" w:eastAsia="標楷體" w:hAnsi="標楷體" w:hint="eastAsia"/>
        </w:rPr>
        <w:t>按發生日期)</w:t>
      </w:r>
    </w:p>
    <w:p w:rsidR="0073503D" w:rsidRPr="0073503D" w:rsidRDefault="0073503D" w:rsidP="0073503D">
      <w:pPr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一、發布及編製機關單位</w:t>
      </w:r>
    </w:p>
    <w:p w:rsidR="0073503D" w:rsidRPr="00067D92" w:rsidRDefault="0073503D" w:rsidP="0073503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73503D" w:rsidRPr="00067D92" w:rsidRDefault="0073503D" w:rsidP="0073503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73503D" w:rsidRPr="00067D92" w:rsidRDefault="0073503D" w:rsidP="0073503D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73503D" w:rsidRPr="00067D92" w:rsidRDefault="0073503D" w:rsidP="0073503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73503D" w:rsidRPr="00067D92" w:rsidRDefault="0073503D" w:rsidP="0073503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73503D" w:rsidRPr="0073503D" w:rsidRDefault="0073503D" w:rsidP="0073503D">
      <w:pPr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二、發布形式</w:t>
      </w:r>
    </w:p>
    <w:p w:rsidR="00F97E07" w:rsidRDefault="00F97E07" w:rsidP="00F97E07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F97E07" w:rsidRDefault="00F97E07" w:rsidP="00F97E07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F97E07" w:rsidRDefault="00F97E07" w:rsidP="00F97E07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F97E07" w:rsidRDefault="00F97E07" w:rsidP="00F97E07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F97E07" w:rsidRDefault="00F97E07" w:rsidP="00F97E07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F97E07" w:rsidRDefault="00F97E07" w:rsidP="00F97E07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F97E07" w:rsidRDefault="00F97E07" w:rsidP="00F97E07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F97E07" w:rsidRDefault="00F97E07" w:rsidP="00F97E07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F97E07" w:rsidRDefault="00F97E07" w:rsidP="00F97E07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73503D" w:rsidRPr="0073503D" w:rsidRDefault="0073503D" w:rsidP="00023916">
      <w:pPr>
        <w:spacing w:line="360" w:lineRule="exact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三、資料範圍、週期及時效</w:t>
      </w:r>
    </w:p>
    <w:p w:rsidR="0073503D" w:rsidRPr="0073503D" w:rsidRDefault="0073503D" w:rsidP="00023916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＊統計地區範圍及對象：桃園市轄內凡依戶籍法規定受理戶籍登記之登記資料為統計對象。</w:t>
      </w:r>
    </w:p>
    <w:p w:rsidR="0073503D" w:rsidRPr="0073503D" w:rsidRDefault="0073503D" w:rsidP="00023916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＊統計標準時間：以每年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73503D">
          <w:rPr>
            <w:rFonts w:ascii="標楷體" w:eastAsia="標楷體" w:hAnsi="標楷體" w:hint="eastAsia"/>
          </w:rPr>
          <w:t>1月1日</w:t>
        </w:r>
      </w:smartTag>
      <w:r w:rsidRPr="0073503D">
        <w:rPr>
          <w:rFonts w:ascii="標楷體" w:eastAsia="標楷體" w:hAnsi="標楷體" w:hint="eastAsia"/>
        </w:rPr>
        <w:t>至次年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Pr="0073503D">
          <w:rPr>
            <w:rFonts w:ascii="標楷體" w:eastAsia="標楷體" w:hAnsi="標楷體" w:hint="eastAsia"/>
          </w:rPr>
          <w:t>3月31日</w:t>
        </w:r>
      </w:smartTag>
      <w:r w:rsidRPr="0073503D">
        <w:rPr>
          <w:rFonts w:ascii="標楷體" w:eastAsia="標楷體" w:hAnsi="標楷體" w:hint="eastAsia"/>
        </w:rPr>
        <w:t>所受理的之死亡（死亡宣告）登記資料，僅就當年12個月內所發生之事件為準。</w:t>
      </w:r>
    </w:p>
    <w:p w:rsidR="0073503D" w:rsidRPr="00282B2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 w:rsidRPr="0073503D">
        <w:rPr>
          <w:rFonts w:ascii="標楷體" w:eastAsia="標楷體" w:hAnsi="標楷體" w:hint="eastAsia"/>
        </w:rPr>
        <w:t>＊統計</w:t>
      </w:r>
      <w:r w:rsidRPr="00282B2D">
        <w:rPr>
          <w:rFonts w:ascii="標楷體" w:eastAsia="標楷體" w:hAnsi="標楷體" w:hint="eastAsia"/>
          <w:color w:val="000000" w:themeColor="text1"/>
        </w:rPr>
        <w:t>項目定義：</w:t>
      </w:r>
    </w:p>
    <w:p w:rsidR="0073503D" w:rsidRPr="00282B2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（一）未婚：指</w:t>
      </w:r>
      <w:r w:rsidR="00FA0ED8" w:rsidRPr="00282B2D">
        <w:rPr>
          <w:rFonts w:ascii="標楷體" w:hint="eastAsia"/>
          <w:color w:val="000000" w:themeColor="text1"/>
        </w:rPr>
        <w:t>從未與人結婚者</w:t>
      </w:r>
      <w:r w:rsidRPr="00282B2D">
        <w:rPr>
          <w:rFonts w:ascii="標楷體" w:hint="eastAsia"/>
          <w:color w:val="000000" w:themeColor="text1"/>
        </w:rPr>
        <w:t>。</w:t>
      </w:r>
    </w:p>
    <w:p w:rsidR="0073503D" w:rsidRPr="00282B2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（二）有偶：</w:t>
      </w:r>
      <w:r w:rsidR="00FA0ED8" w:rsidRPr="00282B2D">
        <w:rPr>
          <w:rFonts w:ascii="標楷體" w:hint="eastAsia"/>
          <w:color w:val="000000" w:themeColor="text1"/>
        </w:rPr>
        <w:t>指正式結婚而配偶仍然存活者</w:t>
      </w:r>
      <w:r w:rsidRPr="00282B2D">
        <w:rPr>
          <w:rFonts w:ascii="標楷體" w:hint="eastAsia"/>
          <w:color w:val="000000" w:themeColor="text1"/>
        </w:rPr>
        <w:t>。</w:t>
      </w:r>
    </w:p>
    <w:p w:rsidR="0073503D" w:rsidRPr="00282B2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（三）</w:t>
      </w:r>
      <w:r w:rsidR="00FA0ED8" w:rsidRPr="00282B2D">
        <w:rPr>
          <w:rFonts w:ascii="標楷體" w:hint="eastAsia"/>
          <w:color w:val="000000" w:themeColor="text1"/>
        </w:rPr>
        <w:t>離婚/終止結婚</w:t>
      </w:r>
      <w:r w:rsidRPr="00282B2D">
        <w:rPr>
          <w:rFonts w:ascii="標楷體" w:hint="eastAsia"/>
          <w:color w:val="000000" w:themeColor="text1"/>
        </w:rPr>
        <w:t>：指婚姻關係之合法解除，且未再婚者。</w:t>
      </w:r>
    </w:p>
    <w:p w:rsidR="0073503D" w:rsidRPr="00282B2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（四）</w:t>
      </w:r>
      <w:r w:rsidR="00FA0ED8" w:rsidRPr="00282B2D">
        <w:rPr>
          <w:rFonts w:ascii="標楷體" w:hint="eastAsia"/>
          <w:color w:val="000000" w:themeColor="text1"/>
        </w:rPr>
        <w:t>喪偶：指配偶之一方已經死亡，目前仍未再婚者</w:t>
      </w:r>
      <w:r w:rsidRPr="00282B2D">
        <w:rPr>
          <w:rFonts w:ascii="標楷體" w:hint="eastAsia"/>
          <w:color w:val="000000" w:themeColor="text1"/>
        </w:rPr>
        <w:t>。</w:t>
      </w:r>
    </w:p>
    <w:p w:rsidR="00FA0ED8" w:rsidRPr="00282B2D" w:rsidRDefault="00FA0ED8" w:rsidP="00FA0ED8">
      <w:pPr>
        <w:pStyle w:val="3"/>
        <w:snapToGrid w:val="0"/>
        <w:spacing w:line="360" w:lineRule="exact"/>
        <w:ind w:leftChars="174" w:left="418" w:firstLineChars="62" w:firstLine="149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（五）不同性別：指依民法結婚或離婚之婚姻類型。</w:t>
      </w:r>
    </w:p>
    <w:p w:rsidR="00FA0ED8" w:rsidRPr="00282B2D" w:rsidRDefault="00FA0ED8" w:rsidP="00FA0ED8">
      <w:pPr>
        <w:pStyle w:val="3"/>
        <w:snapToGrid w:val="0"/>
        <w:spacing w:line="360" w:lineRule="exact"/>
        <w:ind w:leftChars="174" w:left="418" w:firstLineChars="62" w:firstLine="149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（六）相同性別：指依司法院釋字第七四八號</w:t>
      </w:r>
      <w:bookmarkStart w:id="0" w:name="_GoBack"/>
      <w:bookmarkEnd w:id="0"/>
      <w:r w:rsidRPr="00282B2D">
        <w:rPr>
          <w:rFonts w:ascii="標楷體" w:hint="eastAsia"/>
          <w:color w:val="000000" w:themeColor="text1"/>
        </w:rPr>
        <w:t>解釋施行法結婚或終止結婚之婚姻類型。</w:t>
      </w:r>
    </w:p>
    <w:p w:rsidR="0073503D" w:rsidRPr="00282B2D" w:rsidRDefault="0073503D" w:rsidP="00FA0ED8">
      <w:pPr>
        <w:pStyle w:val="3"/>
        <w:snapToGrid w:val="0"/>
        <w:spacing w:line="360" w:lineRule="exact"/>
        <w:ind w:leftChars="174" w:left="418" w:firstLineChars="62" w:firstLine="149"/>
        <w:rPr>
          <w:rFonts w:ascii="標楷體"/>
          <w:color w:val="000000" w:themeColor="text1"/>
        </w:rPr>
      </w:pPr>
      <w:r w:rsidRPr="00282B2D">
        <w:rPr>
          <w:rFonts w:ascii="標楷體" w:hint="eastAsia"/>
          <w:color w:val="000000" w:themeColor="text1"/>
        </w:rPr>
        <w:t>（</w:t>
      </w:r>
      <w:r w:rsidR="00FA0ED8" w:rsidRPr="00282B2D">
        <w:rPr>
          <w:rFonts w:ascii="標楷體" w:hint="eastAsia"/>
          <w:color w:val="000000" w:themeColor="text1"/>
        </w:rPr>
        <w:t>七</w:t>
      </w:r>
      <w:r w:rsidRPr="00282B2D">
        <w:rPr>
          <w:rFonts w:ascii="標楷體" w:hint="eastAsia"/>
          <w:color w:val="000000" w:themeColor="text1"/>
        </w:rPr>
        <w:t>）年齡：指死亡時之年齡，並按實足年齡計算。</w:t>
      </w:r>
    </w:p>
    <w:p w:rsidR="0073503D" w:rsidRP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＊統計單位：人。</w:t>
      </w:r>
    </w:p>
    <w:p w:rsid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＊統計分類：</w:t>
      </w:r>
    </w:p>
    <w:p w:rsidR="0073503D" w:rsidRPr="00D10EA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</w:rPr>
      </w:pPr>
      <w:r w:rsidRPr="003A7412">
        <w:rPr>
          <w:rFonts w:ascii="標楷體" w:hint="eastAsia"/>
        </w:rPr>
        <w:t>（一）</w:t>
      </w:r>
      <w:r w:rsidR="00FA0ED8">
        <w:rPr>
          <w:rFonts w:ascii="標楷體" w:hint="eastAsia"/>
        </w:rPr>
        <w:t>縱行項目:按年齡別分</w:t>
      </w:r>
      <w:r w:rsidRPr="003A7412">
        <w:rPr>
          <w:rFonts w:ascii="標楷體" w:hint="eastAsia"/>
        </w:rPr>
        <w:t>。</w:t>
      </w:r>
    </w:p>
    <w:p w:rsidR="0073503D" w:rsidRDefault="0073503D" w:rsidP="00023916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</w:rPr>
      </w:pPr>
      <w:r w:rsidRPr="00A50943">
        <w:rPr>
          <w:rFonts w:ascii="標楷體" w:hint="eastAsia"/>
        </w:rPr>
        <w:t>（</w:t>
      </w:r>
      <w:r>
        <w:rPr>
          <w:rFonts w:ascii="標楷體" w:hint="eastAsia"/>
        </w:rPr>
        <w:t>二</w:t>
      </w:r>
      <w:r w:rsidR="00FA0ED8">
        <w:rPr>
          <w:rFonts w:ascii="標楷體" w:hint="eastAsia"/>
        </w:rPr>
        <w:t>）橫列項目:按</w:t>
      </w:r>
      <w:r w:rsidR="00FB206D">
        <w:rPr>
          <w:rFonts w:ascii="標楷體" w:hint="eastAsia"/>
        </w:rPr>
        <w:t>區域別</w:t>
      </w:r>
      <w:r w:rsidR="00FB206D">
        <w:rPr>
          <w:rFonts w:ascii="新細明體" w:eastAsia="新細明體" w:hAnsi="新細明體" w:hint="eastAsia"/>
        </w:rPr>
        <w:t>、</w:t>
      </w:r>
      <w:r w:rsidR="00FA0ED8">
        <w:rPr>
          <w:rFonts w:ascii="標楷體" w:hint="eastAsia"/>
        </w:rPr>
        <w:t>婚姻狀況</w:t>
      </w:r>
      <w:r w:rsidR="00FA0ED8">
        <w:rPr>
          <w:rFonts w:ascii="新細明體" w:eastAsia="新細明體" w:hAnsi="新細明體" w:hint="eastAsia"/>
        </w:rPr>
        <w:t>、</w:t>
      </w:r>
      <w:r w:rsidR="00FA0ED8">
        <w:rPr>
          <w:rFonts w:ascii="標楷體" w:hint="eastAsia"/>
        </w:rPr>
        <w:t>婚姻類型及性別分</w:t>
      </w:r>
      <w:r w:rsidRPr="003A7412">
        <w:rPr>
          <w:rFonts w:ascii="標楷體" w:hint="eastAsia"/>
        </w:rPr>
        <w:t>。</w:t>
      </w:r>
    </w:p>
    <w:p w:rsidR="0073503D" w:rsidRP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＊發布週期：年。</w:t>
      </w:r>
    </w:p>
    <w:p w:rsidR="0073503D" w:rsidRP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＊時效：4 個月。</w:t>
      </w:r>
    </w:p>
    <w:p w:rsidR="0073503D" w:rsidRP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＊資料變革：無。</w:t>
      </w:r>
    </w:p>
    <w:p w:rsidR="0073503D" w:rsidRPr="0073503D" w:rsidRDefault="0073503D" w:rsidP="00023916">
      <w:pPr>
        <w:spacing w:line="360" w:lineRule="exact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lastRenderedPageBreak/>
        <w:t>四、公開資料發布訊息</w:t>
      </w:r>
    </w:p>
    <w:p w:rsidR="0073503D" w:rsidRPr="009C565F" w:rsidRDefault="0073503D" w:rsidP="009C565F">
      <w:pPr>
        <w:ind w:leftChars="177" w:left="425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＊預告發布日期</w:t>
      </w:r>
      <w:r w:rsidR="009C565F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：次</w:t>
      </w:r>
      <w:r w:rsidRPr="007350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4月</w:t>
      </w:r>
      <w:r w:rsidR="008600C7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</w:t>
      </w:r>
      <w:r w:rsidRPr="0073503D">
        <w:rPr>
          <w:rFonts w:ascii="標楷體" w:eastAsia="標楷體" w:hAnsi="標楷體" w:hint="eastAsia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Pr="0073503D">
        <w:rPr>
          <w:rFonts w:ascii="標楷體" w:eastAsia="標楷體" w:hAnsi="標楷體" w:hint="eastAsia"/>
        </w:rPr>
        <w:t>。</w:t>
      </w:r>
    </w:p>
    <w:p w:rsidR="0073503D" w:rsidRPr="009C565F" w:rsidRDefault="0073503D" w:rsidP="009C565F">
      <w:pPr>
        <w:ind w:leftChars="177" w:left="426" w:hanging="1"/>
      </w:pPr>
      <w:r w:rsidRPr="0073503D">
        <w:rPr>
          <w:rFonts w:ascii="標楷體" w:eastAsia="標楷體" w:hAnsi="標楷體" w:hint="eastAsia"/>
        </w:rPr>
        <w:t>＊同步發送單位</w:t>
      </w:r>
      <w:r w:rsidR="009C565F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73503D">
        <w:rPr>
          <w:rFonts w:ascii="標楷體" w:eastAsia="標楷體" w:hAnsi="標楷體" w:hint="eastAsia"/>
        </w:rPr>
        <w:t>：</w:t>
      </w:r>
      <w:r w:rsidRPr="000C2488">
        <w:rPr>
          <w:rFonts w:ascii="標楷體" w:eastAsia="標楷體" w:hAnsi="標楷體" w:hint="eastAsia"/>
        </w:rPr>
        <w:t>內政部戶政司、</w:t>
      </w:r>
      <w:r>
        <w:rPr>
          <w:rFonts w:ascii="標楷體" w:eastAsia="標楷體" w:hAnsi="標楷體" w:hint="eastAsia"/>
        </w:rPr>
        <w:t>桃園</w:t>
      </w:r>
      <w:r w:rsidRPr="000C2488">
        <w:rPr>
          <w:rFonts w:ascii="標楷體" w:eastAsia="標楷體" w:hAnsi="標楷體" w:hint="eastAsia"/>
        </w:rPr>
        <w:t>市政府主計處</w:t>
      </w:r>
      <w:r w:rsidRPr="0073503D">
        <w:rPr>
          <w:rFonts w:ascii="標楷體" w:eastAsia="標楷體" w:hAnsi="標楷體" w:hint="eastAsia"/>
        </w:rPr>
        <w:t>。</w:t>
      </w:r>
    </w:p>
    <w:p w:rsidR="0073503D" w:rsidRPr="0073503D" w:rsidRDefault="0073503D" w:rsidP="00023916">
      <w:pPr>
        <w:spacing w:line="360" w:lineRule="exact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五、資料品質</w:t>
      </w:r>
    </w:p>
    <w:p w:rsidR="0073503D" w:rsidRPr="0073503D" w:rsidRDefault="0073503D" w:rsidP="00023916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＊統計指標編製方法與資料來源說明：</w:t>
      </w:r>
      <w:r w:rsidRPr="0073503D">
        <w:rPr>
          <w:rFonts w:ascii="標楷體" w:eastAsia="標楷體" w:hAnsi="標楷體" w:hint="eastAsia"/>
          <w:color w:val="000000"/>
          <w:szCs w:val="24"/>
        </w:rPr>
        <w:t>由</w:t>
      </w:r>
      <w:r w:rsidRPr="0073503D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73503D">
        <w:rPr>
          <w:rFonts w:ascii="標楷體" w:eastAsia="標楷體" w:hAnsi="標楷體" w:hint="eastAsia"/>
        </w:rPr>
        <w:t>。</w:t>
      </w:r>
    </w:p>
    <w:p w:rsidR="0073503D" w:rsidRPr="0073503D" w:rsidRDefault="0073503D" w:rsidP="0002391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73503D">
        <w:rPr>
          <w:rFonts w:ascii="標楷體" w:eastAsia="標楷體" w:hAnsi="標楷體" w:hint="eastAsia"/>
        </w:rPr>
        <w:t>。</w:t>
      </w:r>
    </w:p>
    <w:p w:rsidR="0073503D" w:rsidRPr="0073503D" w:rsidRDefault="0073503D" w:rsidP="00023916">
      <w:pPr>
        <w:spacing w:line="360" w:lineRule="exact"/>
        <w:rPr>
          <w:rFonts w:ascii="標楷體" w:eastAsia="標楷體" w:hAnsi="標楷體"/>
        </w:rPr>
      </w:pPr>
      <w:r w:rsidRPr="0073503D">
        <w:rPr>
          <w:rFonts w:ascii="標楷體" w:eastAsia="標楷體" w:hAnsi="標楷體" w:hint="eastAsia"/>
        </w:rPr>
        <w:t>六、須注意及預定改變之事項：無。</w:t>
      </w:r>
    </w:p>
    <w:p w:rsidR="00BB5E6E" w:rsidRPr="0073503D" w:rsidRDefault="0073503D" w:rsidP="00023916">
      <w:pPr>
        <w:spacing w:line="360" w:lineRule="exact"/>
      </w:pPr>
      <w:r w:rsidRPr="0073503D">
        <w:rPr>
          <w:rFonts w:ascii="標楷體" w:eastAsia="標楷體" w:hAnsi="標楷體" w:hint="eastAsia"/>
        </w:rPr>
        <w:t>七、其他事項：無。</w:t>
      </w:r>
    </w:p>
    <w:sectPr w:rsidR="00BB5E6E" w:rsidRPr="0073503D" w:rsidSect="00E05C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9A" w:rsidRDefault="00A26A9A" w:rsidP="00FA0ED8">
      <w:r>
        <w:separator/>
      </w:r>
    </w:p>
  </w:endnote>
  <w:endnote w:type="continuationSeparator" w:id="0">
    <w:p w:rsidR="00A26A9A" w:rsidRDefault="00A26A9A" w:rsidP="00F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9A" w:rsidRDefault="00A26A9A" w:rsidP="00FA0ED8">
      <w:r>
        <w:separator/>
      </w:r>
    </w:p>
  </w:footnote>
  <w:footnote w:type="continuationSeparator" w:id="0">
    <w:p w:rsidR="00A26A9A" w:rsidRDefault="00A26A9A" w:rsidP="00FA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2"/>
    <w:rsid w:val="00023916"/>
    <w:rsid w:val="00282B2D"/>
    <w:rsid w:val="00545223"/>
    <w:rsid w:val="0073503D"/>
    <w:rsid w:val="008600C7"/>
    <w:rsid w:val="009C565F"/>
    <w:rsid w:val="00A26A9A"/>
    <w:rsid w:val="00A816AD"/>
    <w:rsid w:val="00BB5E6E"/>
    <w:rsid w:val="00E05CC2"/>
    <w:rsid w:val="00E9009E"/>
    <w:rsid w:val="00F97E07"/>
    <w:rsid w:val="00FA0ED8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94D0D-792F-4732-A3A9-DBB8DD1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CC2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5CC2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FA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E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E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9</cp:revision>
  <dcterms:created xsi:type="dcterms:W3CDTF">2018-06-25T05:28:00Z</dcterms:created>
  <dcterms:modified xsi:type="dcterms:W3CDTF">2021-11-22T06:14:00Z</dcterms:modified>
</cp:coreProperties>
</file>