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DE25A8" w:rsidRPr="00DE25A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D778CD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D778CD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0E672448" w:rsidR="00CD0DA5" w:rsidRPr="00D778CD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D778CD">
              <w:rPr>
                <w:rFonts w:hint="eastAsia"/>
                <w:sz w:val="28"/>
              </w:rPr>
              <w:t>資料種類</w:t>
            </w:r>
            <w:r w:rsidR="00CD0DA5" w:rsidRPr="00D778CD">
              <w:rPr>
                <w:rFonts w:hint="eastAsia"/>
                <w:sz w:val="28"/>
              </w:rPr>
              <w:t>：</w:t>
            </w:r>
            <w:r w:rsidR="00C32539" w:rsidRPr="00D778CD">
              <w:rPr>
                <w:rFonts w:hint="eastAsia"/>
                <w:sz w:val="28"/>
              </w:rPr>
              <w:t>都市及區域發展統計</w:t>
            </w:r>
          </w:p>
          <w:p w14:paraId="78AAD1E6" w14:textId="13D857C4" w:rsidR="005B1183" w:rsidRPr="00D778CD" w:rsidRDefault="00CD0DA5" w:rsidP="005A1CE5">
            <w:pPr>
              <w:spacing w:line="360" w:lineRule="exact"/>
              <w:jc w:val="both"/>
              <w:rPr>
                <w:sz w:val="28"/>
                <w:szCs w:val="28"/>
                <w:lang w:eastAsia="zh-HK"/>
              </w:rPr>
            </w:pPr>
            <w:r w:rsidRPr="00D778CD">
              <w:rPr>
                <w:rFonts w:hint="eastAsia"/>
                <w:sz w:val="28"/>
              </w:rPr>
              <w:t>資料</w:t>
            </w:r>
            <w:r w:rsidR="005B1183" w:rsidRPr="00D778CD">
              <w:rPr>
                <w:rFonts w:hint="eastAsia"/>
                <w:sz w:val="28"/>
              </w:rPr>
              <w:t>項目</w:t>
            </w:r>
            <w:r w:rsidRPr="00D778CD">
              <w:rPr>
                <w:rFonts w:hint="eastAsia"/>
                <w:sz w:val="28"/>
              </w:rPr>
              <w:t>：</w:t>
            </w:r>
            <w:r w:rsidR="00662857" w:rsidRPr="00D778CD">
              <w:rPr>
                <w:rFonts w:hint="eastAsia"/>
                <w:sz w:val="28"/>
              </w:rPr>
              <w:t>桃園市</w:t>
            </w:r>
            <w:r w:rsidR="00C36015" w:rsidRPr="00D778CD">
              <w:rPr>
                <w:rFonts w:hint="eastAsia"/>
                <w:sz w:val="28"/>
              </w:rPr>
              <w:t>復興</w:t>
            </w:r>
            <w:r w:rsidR="00F15F23" w:rsidRPr="00D778CD">
              <w:rPr>
                <w:rFonts w:hint="eastAsia"/>
                <w:sz w:val="28"/>
                <w:szCs w:val="28"/>
              </w:rPr>
              <w:t>區</w:t>
            </w:r>
            <w:r w:rsidR="003F7C55" w:rsidRPr="00D778CD">
              <w:rPr>
                <w:rFonts w:hint="eastAsia"/>
                <w:sz w:val="28"/>
                <w:szCs w:val="28"/>
                <w:lang w:eastAsia="zh-HK"/>
              </w:rPr>
              <w:t>都市計畫區域內</w:t>
            </w:r>
            <w:r w:rsidR="008F4354" w:rsidRPr="00D778CD">
              <w:rPr>
                <w:rFonts w:hint="eastAsia"/>
                <w:sz w:val="28"/>
                <w:szCs w:val="28"/>
                <w:lang w:eastAsia="zh-HK"/>
              </w:rPr>
              <w:t>現有已</w:t>
            </w:r>
            <w:r w:rsidR="003F7C55" w:rsidRPr="00D778CD">
              <w:rPr>
                <w:rFonts w:hint="eastAsia"/>
                <w:sz w:val="28"/>
                <w:szCs w:val="28"/>
                <w:lang w:eastAsia="zh-HK"/>
              </w:rPr>
              <w:t>開闢道路長度及面積暨橋梁座數</w:t>
            </w:r>
          </w:p>
          <w:p w14:paraId="4C43504D" w14:textId="77777777" w:rsidR="005B1183" w:rsidRPr="00D778CD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D778CD">
              <w:rPr>
                <w:rFonts w:hint="eastAsia"/>
                <w:sz w:val="28"/>
              </w:rPr>
              <w:t>一、</w:t>
            </w:r>
            <w:r w:rsidR="005B1183" w:rsidRPr="00D778CD">
              <w:rPr>
                <w:rFonts w:hint="eastAsia"/>
                <w:sz w:val="28"/>
              </w:rPr>
              <w:t>發布及編製機關單位</w:t>
            </w:r>
          </w:p>
          <w:p w14:paraId="4D6C7B9B" w14:textId="54BBCFD0" w:rsidR="005B1183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485207" w:rsidRPr="00D778CD">
              <w:rPr>
                <w:rFonts w:hAnsi="標楷體" w:hint="eastAsia"/>
                <w:sz w:val="28"/>
                <w:szCs w:val="28"/>
              </w:rPr>
              <w:t>桃園市</w:t>
            </w:r>
            <w:r w:rsidR="00C36015" w:rsidRPr="00D778CD">
              <w:rPr>
                <w:rFonts w:hAnsi="標楷體" w:hint="eastAsia"/>
                <w:sz w:val="28"/>
                <w:szCs w:val="28"/>
              </w:rPr>
              <w:t>復興區公所主計室</w:t>
            </w:r>
          </w:p>
          <w:p w14:paraId="55CEB6C9" w14:textId="5D8FF314" w:rsidR="005B1183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＊編製單位：</w:t>
            </w:r>
            <w:r w:rsidR="00F33148" w:rsidRPr="00D778CD">
              <w:rPr>
                <w:rFonts w:hAnsi="標楷體" w:hint="eastAsia"/>
                <w:sz w:val="28"/>
                <w:szCs w:val="28"/>
              </w:rPr>
              <w:t>桃園市</w:t>
            </w:r>
            <w:r w:rsidR="00C36015" w:rsidRPr="00D778CD">
              <w:rPr>
                <w:rFonts w:hAnsi="標楷體" w:hint="eastAsia"/>
                <w:sz w:val="28"/>
                <w:szCs w:val="28"/>
              </w:rPr>
              <w:t>復興</w:t>
            </w:r>
            <w:r w:rsidR="00F15F23" w:rsidRPr="00D778CD">
              <w:rPr>
                <w:rFonts w:hAnsi="標楷體" w:hint="eastAsia"/>
                <w:sz w:val="28"/>
                <w:szCs w:val="28"/>
              </w:rPr>
              <w:t>區公所</w:t>
            </w:r>
            <w:r w:rsidR="00BD54A6" w:rsidRPr="00D778CD">
              <w:rPr>
                <w:rFonts w:hAnsi="標楷體" w:hint="eastAsia"/>
                <w:sz w:val="28"/>
                <w:szCs w:val="28"/>
              </w:rPr>
              <w:t>工務</w:t>
            </w:r>
            <w:r w:rsidR="00F15F23" w:rsidRPr="00D778CD">
              <w:rPr>
                <w:rFonts w:hAnsi="標楷體" w:hint="eastAsia"/>
                <w:sz w:val="28"/>
                <w:szCs w:val="28"/>
              </w:rPr>
              <w:t>課</w:t>
            </w:r>
          </w:p>
          <w:p w14:paraId="4C31296E" w14:textId="2E8445DE" w:rsidR="008125DF" w:rsidRPr="00D778CD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＊聯絡電話：</w:t>
            </w:r>
            <w:r w:rsidR="008125DF" w:rsidRPr="00D778CD">
              <w:rPr>
                <w:rFonts w:hAnsi="標楷體" w:hint="eastAsia"/>
                <w:sz w:val="28"/>
                <w:szCs w:val="28"/>
              </w:rPr>
              <w:t>(03)</w:t>
            </w:r>
            <w:r w:rsidR="00C36015" w:rsidRPr="00D778CD">
              <w:rPr>
                <w:rFonts w:hAnsi="標楷體"/>
                <w:sz w:val="28"/>
                <w:szCs w:val="28"/>
              </w:rPr>
              <w:t xml:space="preserve"> 3821500</w:t>
            </w:r>
            <w:r w:rsidR="00C36015" w:rsidRPr="00D778CD">
              <w:rPr>
                <w:rFonts w:hAnsi="標楷體" w:hint="eastAsia"/>
                <w:sz w:val="28"/>
                <w:szCs w:val="28"/>
              </w:rPr>
              <w:t>#</w:t>
            </w:r>
            <w:r w:rsidR="00C36015" w:rsidRPr="00D778CD">
              <w:rPr>
                <w:rFonts w:hAnsi="標楷體"/>
                <w:sz w:val="28"/>
                <w:szCs w:val="28"/>
              </w:rPr>
              <w:t>2102</w:t>
            </w:r>
          </w:p>
          <w:p w14:paraId="150F461E" w14:textId="142E5E3A" w:rsidR="008125DF" w:rsidRPr="00D778CD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＊傳真：(03)</w:t>
            </w:r>
            <w:r w:rsidR="00C36015" w:rsidRPr="00D778CD">
              <w:rPr>
                <w:rFonts w:hAnsi="標楷體"/>
                <w:sz w:val="28"/>
                <w:szCs w:val="28"/>
              </w:rPr>
              <w:t xml:space="preserve"> 3821449</w:t>
            </w:r>
          </w:p>
          <w:p w14:paraId="0BCF09E4" w14:textId="1B145EFE" w:rsidR="005B1183" w:rsidRPr="00D778CD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＊電子信箱：</w:t>
            </w:r>
            <w:r w:rsidR="00C36015" w:rsidRPr="00D778CD">
              <w:rPr>
                <w:rFonts w:hAnsi="標楷體" w:cs="Helvetica"/>
                <w:sz w:val="28"/>
                <w:szCs w:val="28"/>
                <w:shd w:val="clear" w:color="auto" w:fill="F8F9FA"/>
              </w:rPr>
              <w:fldChar w:fldCharType="begin"/>
            </w:r>
            <w:r w:rsidR="00C36015" w:rsidRPr="00D778CD">
              <w:rPr>
                <w:rFonts w:hAnsi="標楷體" w:cs="Helvetica"/>
                <w:sz w:val="28"/>
                <w:szCs w:val="28"/>
                <w:shd w:val="clear" w:color="auto" w:fill="F8F9FA"/>
              </w:rPr>
              <w:instrText xml:space="preserve"> HYPERLINK "mailto:10026882@mail.tycg.gov.tw" </w:instrText>
            </w:r>
            <w:r w:rsidR="00C36015" w:rsidRPr="00D778CD">
              <w:rPr>
                <w:rFonts w:hAnsi="標楷體" w:cs="Helvetica"/>
                <w:sz w:val="28"/>
                <w:szCs w:val="28"/>
                <w:shd w:val="clear" w:color="auto" w:fill="F8F9FA"/>
              </w:rPr>
              <w:fldChar w:fldCharType="separate"/>
            </w:r>
            <w:r w:rsidR="00C36015" w:rsidRPr="00D778CD">
              <w:rPr>
                <w:rStyle w:val="ab"/>
                <w:rFonts w:hAnsi="標楷體" w:cs="Helvetica"/>
                <w:color w:val="auto"/>
                <w:sz w:val="28"/>
                <w:szCs w:val="28"/>
                <w:u w:val="none"/>
                <w:shd w:val="clear" w:color="auto" w:fill="F8F9FA"/>
              </w:rPr>
              <w:t>10026882@mail.tycg.gov.tw</w:t>
            </w:r>
            <w:r w:rsidR="00C36015" w:rsidRPr="00D778CD">
              <w:rPr>
                <w:rFonts w:hAnsi="標楷體" w:cs="Helvetica"/>
                <w:sz w:val="28"/>
                <w:szCs w:val="28"/>
                <w:shd w:val="clear" w:color="auto" w:fill="F8F9FA"/>
              </w:rPr>
              <w:fldChar w:fldCharType="end"/>
            </w:r>
          </w:p>
          <w:p w14:paraId="20BB1AD7" w14:textId="77777777" w:rsidR="00606D11" w:rsidRPr="00D778CD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D778CD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D778C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61F11D78" w14:textId="77777777" w:rsidR="00606D11" w:rsidRPr="00D778C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D778C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＊書面：</w:t>
            </w:r>
            <w:bookmarkStart w:id="0" w:name="_GoBack"/>
            <w:bookmarkEnd w:id="0"/>
          </w:p>
          <w:p w14:paraId="181172AF" w14:textId="77777777" w:rsidR="00606D11" w:rsidRPr="00D778C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 )新聞稿</w:t>
            </w:r>
            <w:r w:rsidRPr="00D778CD">
              <w:rPr>
                <w:rFonts w:hAnsi="標楷體"/>
                <w:sz w:val="28"/>
                <w:szCs w:val="28"/>
              </w:rPr>
              <w:t xml:space="preserve">   </w:t>
            </w:r>
            <w:r w:rsidRPr="00D778CD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D778CD">
              <w:rPr>
                <w:rFonts w:hAnsi="標楷體"/>
                <w:sz w:val="28"/>
                <w:szCs w:val="28"/>
              </w:rPr>
              <w:t xml:space="preserve"> </w:t>
            </w:r>
            <w:r w:rsidRPr="00D778CD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D778CD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162BC927" w14:textId="77777777" w:rsidR="00606D11" w:rsidRPr="00D778CD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D778CD">
              <w:rPr>
                <w:rFonts w:hAnsi="標楷體"/>
                <w:sz w:val="28"/>
                <w:szCs w:val="28"/>
              </w:rPr>
              <w:t xml:space="preserve"> </w:t>
            </w:r>
            <w:r w:rsidRPr="00D778CD">
              <w:rPr>
                <w:rFonts w:hint="eastAsia"/>
                <w:sz w:val="28"/>
              </w:rPr>
              <w:t>)線上書刊及資料庫，</w:t>
            </w:r>
          </w:p>
          <w:p w14:paraId="28D0A46D" w14:textId="77777777" w:rsidR="00236138" w:rsidRPr="00D778CD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D778CD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</w:t>
            </w:r>
            <w:r w:rsidRPr="00D778CD">
              <w:rPr>
                <w:rFonts w:hint="eastAsia"/>
                <w:sz w:val="28"/>
              </w:rPr>
              <w:t xml:space="preserve"> )磁片</w:t>
            </w:r>
            <w:r w:rsidRPr="00D778CD">
              <w:rPr>
                <w:sz w:val="28"/>
              </w:rPr>
              <w:t xml:space="preserve">   </w:t>
            </w:r>
            <w:r w:rsidRPr="00D778CD">
              <w:rPr>
                <w:rFonts w:hAnsi="標楷體" w:hint="eastAsia"/>
                <w:sz w:val="28"/>
                <w:szCs w:val="28"/>
              </w:rPr>
              <w:t>(</w:t>
            </w:r>
            <w:r w:rsidRPr="00D778CD">
              <w:rPr>
                <w:rFonts w:hint="eastAsia"/>
                <w:sz w:val="28"/>
              </w:rPr>
              <w:t xml:space="preserve"> )光碟片</w:t>
            </w:r>
            <w:r w:rsidRPr="00D778CD">
              <w:rPr>
                <w:sz w:val="28"/>
              </w:rPr>
              <w:t xml:space="preserve">  </w:t>
            </w:r>
            <w:r w:rsidRPr="00D778CD">
              <w:rPr>
                <w:rFonts w:hint="eastAsia"/>
                <w:sz w:val="28"/>
              </w:rPr>
              <w:t xml:space="preserve"> </w:t>
            </w:r>
            <w:r w:rsidRPr="00D778CD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D778CD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D778CD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D778CD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int="eastAsia"/>
              </w:rPr>
              <w:t>Open Document File (</w:t>
            </w:r>
            <w:proofErr w:type="spellStart"/>
            <w:r w:rsidRPr="00D778CD">
              <w:rPr>
                <w:rFonts w:hint="eastAsia"/>
              </w:rPr>
              <w:t>odf</w:t>
            </w:r>
            <w:proofErr w:type="spellEnd"/>
            <w:r w:rsidRPr="00D778CD">
              <w:rPr>
                <w:rFonts w:hint="eastAsia"/>
              </w:rPr>
              <w:t>)</w:t>
            </w:r>
            <w:r w:rsidRPr="00D778CD">
              <w:rPr>
                <w:rFonts w:hAnsi="標楷體" w:hint="eastAsia"/>
              </w:rPr>
              <w:t>、</w:t>
            </w:r>
            <w:r w:rsidRPr="00D778CD">
              <w:rPr>
                <w:rFonts w:hint="eastAsia"/>
              </w:rPr>
              <w:t xml:space="preserve">Portable Document Format (pdf) </w:t>
            </w:r>
            <w:r w:rsidRPr="00D778CD">
              <w:rPr>
                <w:rFonts w:hAnsi="標楷體" w:hint="eastAsia"/>
              </w:rPr>
              <w:t>或</w:t>
            </w:r>
            <w:r w:rsidRPr="00D778CD">
              <w:rPr>
                <w:rFonts w:hint="eastAsia"/>
              </w:rPr>
              <w:t>Excel</w:t>
            </w:r>
            <w:r w:rsidRPr="00D778CD">
              <w:rPr>
                <w:rFonts w:hAnsi="標楷體" w:hint="eastAsia"/>
              </w:rPr>
              <w:t>檔案。</w:t>
            </w:r>
          </w:p>
          <w:p w14:paraId="6DF2AC5A" w14:textId="77777777" w:rsidR="005B1183" w:rsidRPr="00D778CD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778CD">
              <w:rPr>
                <w:rFonts w:hint="eastAsia"/>
                <w:sz w:val="28"/>
              </w:rPr>
              <w:t>三、資料範圍、週期及時效</w:t>
            </w:r>
          </w:p>
          <w:p w14:paraId="11CAE1D3" w14:textId="604DCD86" w:rsidR="00A36721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3F7C55" w:rsidRPr="00D778CD">
              <w:rPr>
                <w:rFonts w:hAnsi="標楷體" w:hint="eastAsia"/>
                <w:sz w:val="28"/>
                <w:szCs w:val="28"/>
              </w:rPr>
              <w:t>凡</w:t>
            </w:r>
            <w:r w:rsidR="00E76ABC" w:rsidRPr="00D778CD">
              <w:rPr>
                <w:rFonts w:hAnsi="標楷體" w:hint="eastAsia"/>
                <w:sz w:val="28"/>
                <w:szCs w:val="28"/>
              </w:rPr>
              <w:t>本</w:t>
            </w:r>
            <w:r w:rsidR="003F7C55" w:rsidRPr="00D778CD">
              <w:rPr>
                <w:rFonts w:hAnsi="標楷體" w:hint="eastAsia"/>
                <w:sz w:val="28"/>
                <w:szCs w:val="28"/>
              </w:rPr>
              <w:t>區實施都市計畫區域內開闢之道路、橋梁，均為統計對象。</w:t>
            </w:r>
          </w:p>
          <w:p w14:paraId="2F460923" w14:textId="6DABC4E7" w:rsidR="00A36721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3F7C55" w:rsidRPr="00D778CD">
              <w:rPr>
                <w:rFonts w:hAnsi="標楷體" w:hint="eastAsia"/>
                <w:sz w:val="28"/>
                <w:szCs w:val="28"/>
              </w:rPr>
              <w:t>以每年12月底之事實為準。</w:t>
            </w:r>
          </w:p>
          <w:p w14:paraId="2CD94102" w14:textId="721AADDA" w:rsidR="005B1183" w:rsidRPr="00D778CD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7DA24925" w14:textId="77777777" w:rsidR="003F7C55" w:rsidRPr="00D778CD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 xml:space="preserve">(一)道路面積：指都市計畫區域內寬度達6公尺以上道路之面積。 </w:t>
            </w:r>
          </w:p>
          <w:p w14:paraId="55DD1CDB" w14:textId="027260A1" w:rsidR="003F7C55" w:rsidRPr="00D778CD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(二)道路長度：指都市計畫區域內寬度達6公尺以上道路之長度。</w:t>
            </w:r>
          </w:p>
          <w:p w14:paraId="1EA8E6AF" w14:textId="78F1A3DA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 xml:space="preserve">(三)瀝青或水泥混凝土路面：用柏油及砂石混合舖設的路面用，或水泥、細沙、石子等混合舖設的路面。 </w:t>
            </w:r>
          </w:p>
          <w:p w14:paraId="50A69B58" w14:textId="6927D835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(四)碎石路面或砂土路面：用碎石或以砂土舖裝及新闢的路面。</w:t>
            </w:r>
          </w:p>
          <w:p w14:paraId="22A25BA8" w14:textId="389E5D52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 xml:space="preserve">(五)車輛可行駛之路面面積：係指路基以上用以承受車輛行駛部分，並未含人行道、安全島、溝蓋板等道路用地面積。 </w:t>
            </w:r>
          </w:p>
          <w:p w14:paraId="49A309F5" w14:textId="2E6ED421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 xml:space="preserve">(六)其他面積：含安全島、溝蓋板、綠地．．等面積。 </w:t>
            </w:r>
          </w:p>
          <w:p w14:paraId="0EC1D240" w14:textId="6CCCB873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(七)本表所填為當年度增減數字。</w:t>
            </w:r>
          </w:p>
          <w:p w14:paraId="3CAB9759" w14:textId="478DC8B9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(八)</w:t>
            </w:r>
            <w:r w:rsidR="008F4354" w:rsidRPr="00D778CD">
              <w:rPr>
                <w:rFonts w:hAnsi="標楷體" w:hint="eastAsia"/>
                <w:sz w:val="28"/>
                <w:szCs w:val="28"/>
              </w:rPr>
              <w:t>現有</w:t>
            </w:r>
            <w:r w:rsidRPr="00D778CD">
              <w:rPr>
                <w:rFonts w:hAnsi="標楷體" w:hint="eastAsia"/>
                <w:sz w:val="28"/>
                <w:szCs w:val="28"/>
              </w:rPr>
              <w:t xml:space="preserve">道路以路面寬度在6公尺以上者為限，6公尺以下者不列計。 </w:t>
            </w:r>
          </w:p>
          <w:p w14:paraId="1DDA10B8" w14:textId="456E3097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(九)本表所指都市計畫區域內道路，係包括本區經費內建造及經費外建造之路面。意即，凡該道路係在都市計畫區域內，且路面寬度在6公尺以上者，均應包括。</w:t>
            </w:r>
          </w:p>
          <w:p w14:paraId="51C01F16" w14:textId="2F4AEB38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 xml:space="preserve">(十)如當年僅修舖原有瀝青路面時，其長度、面積仍然維持原報之長度、面積，不得再予增列，以免重複增加現象。 </w:t>
            </w:r>
          </w:p>
          <w:p w14:paraId="52756A54" w14:textId="682E9F6E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(十一)如原報之沙土路、碎石路於當年改舖瀝青路時，沙土路、碎石路之長度、面積均應減少；相對的，瀝青路之長度、面積則應增加。注意一增一減，</w:t>
            </w:r>
            <w:r w:rsidRPr="00D778CD">
              <w:rPr>
                <w:rFonts w:hAnsi="標楷體" w:hint="eastAsia"/>
                <w:sz w:val="28"/>
                <w:szCs w:val="28"/>
              </w:rPr>
              <w:lastRenderedPageBreak/>
              <w:t>數字應相等。</w:t>
            </w:r>
          </w:p>
          <w:p w14:paraId="7D7D0276" w14:textId="5FA721DD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 xml:space="preserve">(十二)在同一條道路上，如前段舖瀝青、後段為沙土或碎石路時，請分別填列瀝青及沙土或碎石路之長度、面積。 </w:t>
            </w:r>
          </w:p>
          <w:p w14:paraId="3FD462ED" w14:textId="29CB127F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(十三)道路交叉路口之長度、面積不得重複計算。</w:t>
            </w:r>
          </w:p>
          <w:p w14:paraId="51E3F3E4" w14:textId="6E916B99" w:rsidR="003F7C55" w:rsidRPr="00D778CD" w:rsidRDefault="003F7C55" w:rsidP="00852A75">
            <w:pPr>
              <w:snapToGrid w:val="0"/>
              <w:spacing w:line="0" w:lineRule="atLeast"/>
              <w:ind w:leftChars="200" w:left="1040" w:hangingChars="200" w:hanging="56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 xml:space="preserve">(十四)在同一條道路路線內有不同種類道路者，其長度列入主要路面種類欄內，但其面積則應分別填入各種路面欄內。 </w:t>
            </w:r>
          </w:p>
          <w:p w14:paraId="62542D5B" w14:textId="5BD9C823" w:rsidR="003F7C55" w:rsidRPr="00D778CD" w:rsidRDefault="003F7C55" w:rsidP="00852A75">
            <w:pPr>
              <w:snapToGrid w:val="0"/>
              <w:spacing w:line="0" w:lineRule="atLeast"/>
              <w:ind w:leftChars="200" w:left="1468" w:hangingChars="353" w:hanging="988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(十五)各種橋梁、涵洞面積及長度均應包括在道路面積及長度中。</w:t>
            </w:r>
          </w:p>
          <w:p w14:paraId="066B4121" w14:textId="65E38E70" w:rsidR="005B1183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＊統計單位：</w:t>
            </w:r>
            <w:r w:rsidR="00852A75" w:rsidRPr="00D778CD">
              <w:rPr>
                <w:rFonts w:hAnsi="標楷體" w:hint="eastAsia"/>
                <w:sz w:val="28"/>
                <w:szCs w:val="28"/>
              </w:rPr>
              <w:t>公尺、</w:t>
            </w:r>
            <w:r w:rsidR="003F7C55" w:rsidRPr="00D778CD">
              <w:rPr>
                <w:rFonts w:hAnsi="標楷體" w:hint="eastAsia"/>
                <w:sz w:val="28"/>
                <w:szCs w:val="28"/>
                <w:lang w:eastAsia="zh-HK"/>
              </w:rPr>
              <w:t>座、平方公尺</w:t>
            </w:r>
            <w:r w:rsidR="00BD54A6" w:rsidRPr="00D778CD">
              <w:rPr>
                <w:rFonts w:hAnsi="標楷體" w:hint="eastAsia"/>
                <w:sz w:val="28"/>
                <w:szCs w:val="28"/>
                <w:lang w:eastAsia="zh-HK"/>
              </w:rPr>
              <w:t>。</w:t>
            </w:r>
          </w:p>
          <w:p w14:paraId="296FA00E" w14:textId="2F9015D6" w:rsidR="008F4354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＊統計分類：</w:t>
            </w:r>
            <w:r w:rsidR="008F4354" w:rsidRPr="00D778CD">
              <w:rPr>
                <w:rFonts w:hAnsi="標楷體" w:hint="eastAsia"/>
                <w:sz w:val="28"/>
                <w:szCs w:val="28"/>
              </w:rPr>
              <w:t>橫項目按都市計畫區別分。</w:t>
            </w:r>
          </w:p>
          <w:p w14:paraId="72740095" w14:textId="77777777" w:rsidR="008F4354" w:rsidRPr="00D778CD" w:rsidRDefault="008F4354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 xml:space="preserve">            縱項目</w:t>
            </w:r>
            <w:r w:rsidR="003F7C55" w:rsidRPr="00D778CD">
              <w:rPr>
                <w:rFonts w:hAnsi="標楷體" w:hint="eastAsia"/>
                <w:sz w:val="28"/>
                <w:szCs w:val="28"/>
              </w:rPr>
              <w:t>按瀝青或水泥混凝土路面、碎石路面或砂土路面、橋梁等分</w:t>
            </w:r>
          </w:p>
          <w:p w14:paraId="5BAE44DC" w14:textId="14DCD450" w:rsidR="005B1183" w:rsidRPr="00D778CD" w:rsidRDefault="008F4354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 xml:space="preserve">            </w:t>
            </w:r>
            <w:r w:rsidR="003F7C55" w:rsidRPr="00D778CD">
              <w:rPr>
                <w:rFonts w:hAnsi="標楷體" w:hint="eastAsia"/>
                <w:sz w:val="28"/>
                <w:szCs w:val="28"/>
              </w:rPr>
              <w:t>類。</w:t>
            </w:r>
          </w:p>
          <w:p w14:paraId="47949CC4" w14:textId="7203EE0D" w:rsidR="005B1183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＊發布週期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D778CD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)</w:t>
            </w:r>
            <w:r w:rsidRPr="00D778CD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D778CD">
              <w:rPr>
                <w:rFonts w:hAnsi="標楷體" w:hint="eastAsia"/>
                <w:sz w:val="28"/>
                <w:szCs w:val="28"/>
              </w:rPr>
              <w:t>年</w:t>
            </w:r>
            <w:r w:rsidR="00045A54" w:rsidRPr="00D778C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32BA8648" w:rsidR="005B1183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＊時效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(</w:t>
            </w:r>
            <w:r w:rsidRPr="00D778CD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)</w:t>
            </w:r>
            <w:r w:rsidRPr="00D778CD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D778CD">
              <w:rPr>
                <w:rFonts w:hAnsi="標楷體" w:hint="eastAsia"/>
                <w:sz w:val="28"/>
                <w:szCs w:val="28"/>
              </w:rPr>
              <w:t>1</w:t>
            </w:r>
            <w:r w:rsidR="00BD54A6" w:rsidRPr="00D778CD">
              <w:rPr>
                <w:rFonts w:hAnsi="標楷體" w:hint="eastAsia"/>
                <w:sz w:val="28"/>
                <w:szCs w:val="28"/>
              </w:rPr>
              <w:t>個月</w:t>
            </w:r>
            <w:r w:rsidR="00045A54" w:rsidRPr="00D778CD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＊資料變革：</w:t>
            </w:r>
            <w:r w:rsidR="0099595D" w:rsidRPr="00D778CD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D778C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D778CD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778CD">
              <w:rPr>
                <w:rFonts w:hint="eastAsia"/>
                <w:sz w:val="28"/>
              </w:rPr>
              <w:t>四、公開資料發布訊息</w:t>
            </w:r>
          </w:p>
          <w:p w14:paraId="27293E2E" w14:textId="4533F960" w:rsidR="005B1183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D778CD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)</w:t>
            </w:r>
            <w:r w:rsidRPr="00D778CD">
              <w:rPr>
                <w:rFonts w:hAnsi="標楷體" w:hint="eastAsia"/>
                <w:sz w:val="28"/>
                <w:szCs w:val="28"/>
              </w:rPr>
              <w:t>：</w:t>
            </w:r>
            <w:r w:rsidR="009B410F" w:rsidRPr="00D778CD">
              <w:rPr>
                <w:rFonts w:hAnsi="標楷體" w:hint="eastAsia"/>
                <w:sz w:val="28"/>
                <w:szCs w:val="28"/>
              </w:rPr>
              <w:t xml:space="preserve"> 次年</w:t>
            </w:r>
            <w:r w:rsidR="003A14B8" w:rsidRPr="00D778CD">
              <w:rPr>
                <w:rFonts w:hAnsi="標楷體" w:hint="eastAsia"/>
                <w:sz w:val="28"/>
                <w:szCs w:val="28"/>
              </w:rPr>
              <w:t>1</w:t>
            </w:r>
            <w:r w:rsidR="00BD54A6" w:rsidRPr="00D778CD">
              <w:rPr>
                <w:rFonts w:hAnsi="標楷體" w:hint="eastAsia"/>
                <w:sz w:val="28"/>
                <w:szCs w:val="28"/>
              </w:rPr>
              <w:t>月</w:t>
            </w:r>
            <w:r w:rsidR="009B410F" w:rsidRPr="00D778CD">
              <w:rPr>
                <w:rFonts w:hAnsi="標楷體" w:hint="eastAsia"/>
                <w:sz w:val="28"/>
                <w:szCs w:val="28"/>
              </w:rPr>
              <w:t>底</w:t>
            </w:r>
            <w:r w:rsidR="003A14B8" w:rsidRPr="00D778CD">
              <w:rPr>
                <w:rFonts w:hAnsi="標楷體" w:hint="eastAsia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23D409F9" w:rsidR="005B1183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(</w:t>
            </w:r>
            <w:r w:rsidRPr="00D778CD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)</w:t>
            </w:r>
            <w:r w:rsidRPr="00D778CD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D778CD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D778CD">
              <w:rPr>
                <w:rFonts w:hAnsi="標楷體" w:hint="eastAsia"/>
                <w:sz w:val="28"/>
                <w:szCs w:val="28"/>
              </w:rPr>
              <w:t>政府</w:t>
            </w:r>
            <w:r w:rsidR="005B4804" w:rsidRPr="00D778CD">
              <w:rPr>
                <w:rFonts w:hAnsi="標楷體" w:hint="eastAsia"/>
                <w:sz w:val="28"/>
                <w:szCs w:val="28"/>
              </w:rPr>
              <w:t>工務局</w:t>
            </w:r>
            <w:r w:rsidR="00045A54" w:rsidRPr="00D778CD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D778CD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778CD">
              <w:rPr>
                <w:rFonts w:hint="eastAsia"/>
                <w:sz w:val="28"/>
              </w:rPr>
              <w:t>五、資料品質</w:t>
            </w:r>
          </w:p>
          <w:p w14:paraId="2EB2B2CC" w14:textId="3FC13464" w:rsidR="009E6C8A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3F7C55" w:rsidRPr="00D778CD">
              <w:rPr>
                <w:rFonts w:hAnsi="標楷體" w:hint="eastAsia"/>
                <w:sz w:val="28"/>
                <w:szCs w:val="28"/>
              </w:rPr>
              <w:t>依據業務資料彙編。</w:t>
            </w:r>
          </w:p>
          <w:p w14:paraId="1881FFFF" w14:textId="77F90F5B" w:rsidR="004F3407" w:rsidRPr="00D778CD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D778CD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(</w:t>
            </w:r>
            <w:r w:rsidRPr="00D778CD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)</w:t>
            </w:r>
            <w:r w:rsidRPr="00D778CD">
              <w:rPr>
                <w:rFonts w:hAnsi="標楷體" w:hint="eastAsia"/>
                <w:sz w:val="28"/>
                <w:szCs w:val="28"/>
              </w:rPr>
              <w:t>：</w:t>
            </w:r>
            <w:r w:rsidR="003A14B8" w:rsidRPr="00D778CD">
              <w:rPr>
                <w:rFonts w:hAnsi="標楷體" w:hint="eastAsia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D778CD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D778CD">
              <w:rPr>
                <w:rFonts w:hint="eastAsia"/>
                <w:sz w:val="28"/>
              </w:rPr>
              <w:t>六、須注意及預定改變之事項</w:t>
            </w:r>
            <w:r w:rsidR="00536D47" w:rsidRPr="00D778CD">
              <w:rPr>
                <w:rFonts w:hAnsi="標楷體" w:hint="eastAsia"/>
                <w:sz w:val="28"/>
                <w:szCs w:val="28"/>
              </w:rPr>
              <w:t>(</w:t>
            </w:r>
            <w:r w:rsidRPr="00D778CD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D778CD">
              <w:rPr>
                <w:rFonts w:hint="eastAsia"/>
                <w:sz w:val="28"/>
              </w:rPr>
              <w:t>)</w:t>
            </w:r>
            <w:r w:rsidRPr="00D778CD">
              <w:rPr>
                <w:rFonts w:hint="eastAsia"/>
                <w:sz w:val="28"/>
              </w:rPr>
              <w:t>：</w:t>
            </w:r>
            <w:r w:rsidR="00921D58" w:rsidRPr="00D778CD">
              <w:rPr>
                <w:rFonts w:hint="eastAsia"/>
                <w:sz w:val="28"/>
              </w:rPr>
              <w:t>無</w:t>
            </w:r>
            <w:r w:rsidR="001E6BB4" w:rsidRPr="00D778CD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D778CD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D778CD">
              <w:rPr>
                <w:rFonts w:hint="eastAsia"/>
                <w:sz w:val="28"/>
              </w:rPr>
              <w:t>七、其他事項：</w:t>
            </w:r>
            <w:r w:rsidR="00921D58" w:rsidRPr="00D778CD">
              <w:rPr>
                <w:rFonts w:hint="eastAsia"/>
                <w:sz w:val="28"/>
              </w:rPr>
              <w:t>無</w:t>
            </w:r>
            <w:r w:rsidR="001E6BB4" w:rsidRPr="00D778CD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DE25A8" w:rsidRDefault="001C58A9" w:rsidP="005A1CE5">
      <w:pPr>
        <w:jc w:val="both"/>
        <w:rPr>
          <w:color w:val="000000" w:themeColor="text1"/>
        </w:rPr>
      </w:pPr>
    </w:p>
    <w:sectPr w:rsidR="001C58A9" w:rsidRPr="00DE25A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62C6D" w14:textId="77777777" w:rsidR="00036078" w:rsidRDefault="00036078" w:rsidP="004C6E3D">
      <w:r>
        <w:separator/>
      </w:r>
    </w:p>
  </w:endnote>
  <w:endnote w:type="continuationSeparator" w:id="0">
    <w:p w14:paraId="791881E4" w14:textId="77777777" w:rsidR="00036078" w:rsidRDefault="00036078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6750D" w14:textId="77777777" w:rsidR="00036078" w:rsidRDefault="00036078" w:rsidP="004C6E3D">
      <w:r>
        <w:separator/>
      </w:r>
    </w:p>
  </w:footnote>
  <w:footnote w:type="continuationSeparator" w:id="0">
    <w:p w14:paraId="3A4893C0" w14:textId="77777777" w:rsidR="00036078" w:rsidRDefault="00036078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078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D62CB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35CA0"/>
    <w:rsid w:val="001413A2"/>
    <w:rsid w:val="0016482F"/>
    <w:rsid w:val="00176781"/>
    <w:rsid w:val="001944AE"/>
    <w:rsid w:val="001C58A9"/>
    <w:rsid w:val="001C7686"/>
    <w:rsid w:val="001D12DB"/>
    <w:rsid w:val="001D686A"/>
    <w:rsid w:val="001E6BB4"/>
    <w:rsid w:val="001F0680"/>
    <w:rsid w:val="00202D89"/>
    <w:rsid w:val="00236138"/>
    <w:rsid w:val="002371BF"/>
    <w:rsid w:val="00256600"/>
    <w:rsid w:val="00265E07"/>
    <w:rsid w:val="002724C6"/>
    <w:rsid w:val="0027788B"/>
    <w:rsid w:val="002A041D"/>
    <w:rsid w:val="002A39FE"/>
    <w:rsid w:val="002B6821"/>
    <w:rsid w:val="002F130E"/>
    <w:rsid w:val="002F5B22"/>
    <w:rsid w:val="002F6074"/>
    <w:rsid w:val="00307042"/>
    <w:rsid w:val="003150D1"/>
    <w:rsid w:val="00315B3D"/>
    <w:rsid w:val="00316FA8"/>
    <w:rsid w:val="0033083E"/>
    <w:rsid w:val="00337D68"/>
    <w:rsid w:val="003418C4"/>
    <w:rsid w:val="0035534B"/>
    <w:rsid w:val="0036069A"/>
    <w:rsid w:val="00390B6F"/>
    <w:rsid w:val="00397E5D"/>
    <w:rsid w:val="003A14B8"/>
    <w:rsid w:val="003D358E"/>
    <w:rsid w:val="003D4E46"/>
    <w:rsid w:val="003D6282"/>
    <w:rsid w:val="003F7C55"/>
    <w:rsid w:val="0041286C"/>
    <w:rsid w:val="004244F2"/>
    <w:rsid w:val="00425250"/>
    <w:rsid w:val="004318B3"/>
    <w:rsid w:val="00443964"/>
    <w:rsid w:val="0045756C"/>
    <w:rsid w:val="0046456D"/>
    <w:rsid w:val="00480B21"/>
    <w:rsid w:val="004851B8"/>
    <w:rsid w:val="00485207"/>
    <w:rsid w:val="004C2FCF"/>
    <w:rsid w:val="004C6E3D"/>
    <w:rsid w:val="004D4435"/>
    <w:rsid w:val="004D75CB"/>
    <w:rsid w:val="004F2A1B"/>
    <w:rsid w:val="004F3407"/>
    <w:rsid w:val="004F6DBC"/>
    <w:rsid w:val="005006DC"/>
    <w:rsid w:val="00500F02"/>
    <w:rsid w:val="005032DD"/>
    <w:rsid w:val="0050782A"/>
    <w:rsid w:val="00514818"/>
    <w:rsid w:val="0052056E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B4804"/>
    <w:rsid w:val="005D0625"/>
    <w:rsid w:val="0060058D"/>
    <w:rsid w:val="00606D11"/>
    <w:rsid w:val="00623E7B"/>
    <w:rsid w:val="006413E8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157BF"/>
    <w:rsid w:val="00723D6F"/>
    <w:rsid w:val="00737949"/>
    <w:rsid w:val="0076142C"/>
    <w:rsid w:val="0076516F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E1B5B"/>
    <w:rsid w:val="007F0349"/>
    <w:rsid w:val="007F5002"/>
    <w:rsid w:val="008125DF"/>
    <w:rsid w:val="00815220"/>
    <w:rsid w:val="00825F25"/>
    <w:rsid w:val="00830899"/>
    <w:rsid w:val="00852A75"/>
    <w:rsid w:val="00852DD5"/>
    <w:rsid w:val="00857EF0"/>
    <w:rsid w:val="00861DFF"/>
    <w:rsid w:val="008A0FE1"/>
    <w:rsid w:val="008B34D5"/>
    <w:rsid w:val="008C5FC1"/>
    <w:rsid w:val="008D5E1E"/>
    <w:rsid w:val="008F4354"/>
    <w:rsid w:val="008F5D5B"/>
    <w:rsid w:val="0091466D"/>
    <w:rsid w:val="00921D58"/>
    <w:rsid w:val="00925B4F"/>
    <w:rsid w:val="0093474E"/>
    <w:rsid w:val="00942985"/>
    <w:rsid w:val="009821FA"/>
    <w:rsid w:val="00985975"/>
    <w:rsid w:val="0099595D"/>
    <w:rsid w:val="009A1E37"/>
    <w:rsid w:val="009A529D"/>
    <w:rsid w:val="009B0849"/>
    <w:rsid w:val="009B410F"/>
    <w:rsid w:val="009D1DEA"/>
    <w:rsid w:val="009E3EBC"/>
    <w:rsid w:val="009E6C8A"/>
    <w:rsid w:val="009F2744"/>
    <w:rsid w:val="00A052FF"/>
    <w:rsid w:val="00A17917"/>
    <w:rsid w:val="00A20B65"/>
    <w:rsid w:val="00A36721"/>
    <w:rsid w:val="00A427CE"/>
    <w:rsid w:val="00A45A9E"/>
    <w:rsid w:val="00A60F24"/>
    <w:rsid w:val="00A71C8B"/>
    <w:rsid w:val="00AD02D5"/>
    <w:rsid w:val="00AD6D2A"/>
    <w:rsid w:val="00AE035A"/>
    <w:rsid w:val="00AE301D"/>
    <w:rsid w:val="00B05496"/>
    <w:rsid w:val="00B20544"/>
    <w:rsid w:val="00B304AF"/>
    <w:rsid w:val="00B663C2"/>
    <w:rsid w:val="00B667C2"/>
    <w:rsid w:val="00B7045D"/>
    <w:rsid w:val="00B8117C"/>
    <w:rsid w:val="00B96F6A"/>
    <w:rsid w:val="00BA4AC4"/>
    <w:rsid w:val="00BC4103"/>
    <w:rsid w:val="00BD54A6"/>
    <w:rsid w:val="00BE0433"/>
    <w:rsid w:val="00BE4516"/>
    <w:rsid w:val="00C16182"/>
    <w:rsid w:val="00C22809"/>
    <w:rsid w:val="00C24F92"/>
    <w:rsid w:val="00C32539"/>
    <w:rsid w:val="00C36015"/>
    <w:rsid w:val="00C61275"/>
    <w:rsid w:val="00C64FEC"/>
    <w:rsid w:val="00C717FA"/>
    <w:rsid w:val="00C814D1"/>
    <w:rsid w:val="00CB4271"/>
    <w:rsid w:val="00CB4B83"/>
    <w:rsid w:val="00CD0DA5"/>
    <w:rsid w:val="00D00E7C"/>
    <w:rsid w:val="00D04716"/>
    <w:rsid w:val="00D240F7"/>
    <w:rsid w:val="00D35EC4"/>
    <w:rsid w:val="00D73E8D"/>
    <w:rsid w:val="00D77787"/>
    <w:rsid w:val="00D778CD"/>
    <w:rsid w:val="00DA1486"/>
    <w:rsid w:val="00DA6FC8"/>
    <w:rsid w:val="00DB2F93"/>
    <w:rsid w:val="00DB4093"/>
    <w:rsid w:val="00DB5519"/>
    <w:rsid w:val="00DD0FBB"/>
    <w:rsid w:val="00DD5F93"/>
    <w:rsid w:val="00DD7827"/>
    <w:rsid w:val="00DE25A8"/>
    <w:rsid w:val="00DF0542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76ABC"/>
    <w:rsid w:val="00E92AB4"/>
    <w:rsid w:val="00EA5385"/>
    <w:rsid w:val="00F0421D"/>
    <w:rsid w:val="00F075C7"/>
    <w:rsid w:val="00F15F23"/>
    <w:rsid w:val="00F1746B"/>
    <w:rsid w:val="00F33148"/>
    <w:rsid w:val="00F40869"/>
    <w:rsid w:val="00F45B08"/>
    <w:rsid w:val="00F4673E"/>
    <w:rsid w:val="00F563C2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0D575-0A92-4DAC-9D87-AAB323168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231</Words>
  <Characters>1323</Characters>
  <Application>Microsoft Office Word</Application>
  <DocSecurity>0</DocSecurity>
  <Lines>11</Lines>
  <Paragraphs>3</Paragraphs>
  <ScaleCrop>false</ScaleCrop>
  <Company>Kaohsiung City Government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3</cp:revision>
  <dcterms:created xsi:type="dcterms:W3CDTF">2025-10-22T03:55:00Z</dcterms:created>
  <dcterms:modified xsi:type="dcterms:W3CDTF">2025-10-22T03:56:00Z</dcterms:modified>
</cp:coreProperties>
</file>