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0" w:type="dxa"/>
        <w:tblInd w:w="-864" w:type="dxa"/>
        <w:tblBorders>
          <w:insideH w:val="single" w:sz="4" w:space="0" w:color="auto"/>
          <w:insideV w:val="single" w:sz="4" w:space="0" w:color="auto"/>
        </w:tblBorders>
        <w:tblLook w:val="04A0" w:firstRow="1" w:lastRow="0" w:firstColumn="1" w:lastColumn="0" w:noHBand="0" w:noVBand="1"/>
      </w:tblPr>
      <w:tblGrid>
        <w:gridCol w:w="10470"/>
      </w:tblGrid>
      <w:tr w:rsidR="00BC2E06" w:rsidRPr="00BC2E06" w14:paraId="5D5AA343" w14:textId="77777777" w:rsidTr="00357A6C">
        <w:trPr>
          <w:trHeight w:val="13038"/>
        </w:trPr>
        <w:tc>
          <w:tcPr>
            <w:tcW w:w="10470" w:type="dxa"/>
          </w:tcPr>
          <w:p w14:paraId="6FC91FF2" w14:textId="77777777" w:rsidR="005B1183" w:rsidRPr="00BC2E06" w:rsidRDefault="005B1183" w:rsidP="00A8617A">
            <w:pPr>
              <w:spacing w:line="360" w:lineRule="exact"/>
              <w:jc w:val="center"/>
              <w:rPr>
                <w:rFonts w:hAnsi="標楷體"/>
                <w:b/>
                <w:bCs/>
                <w:color w:val="000000" w:themeColor="text1"/>
                <w:spacing w:val="-4"/>
                <w:sz w:val="28"/>
                <w:szCs w:val="28"/>
              </w:rPr>
            </w:pPr>
            <w:r w:rsidRPr="00BC2E06">
              <w:rPr>
                <w:rFonts w:hAnsi="標楷體" w:hint="eastAsia"/>
                <w:b/>
                <w:bCs/>
                <w:color w:val="000000" w:themeColor="text1"/>
                <w:spacing w:val="-4"/>
                <w:sz w:val="28"/>
                <w:szCs w:val="28"/>
              </w:rPr>
              <w:t>統計資料背景說明</w:t>
            </w:r>
          </w:p>
          <w:p w14:paraId="11DB8CBD" w14:textId="0F682D3F" w:rsidR="00CD0DA5" w:rsidRPr="00BC2E06" w:rsidRDefault="005B1183" w:rsidP="00CD0DA5">
            <w:pPr>
              <w:spacing w:line="360" w:lineRule="exact"/>
              <w:rPr>
                <w:rFonts w:hAnsi="標楷體"/>
                <w:color w:val="000000" w:themeColor="text1"/>
                <w:sz w:val="28"/>
                <w:szCs w:val="28"/>
              </w:rPr>
            </w:pPr>
            <w:r w:rsidRPr="00BC2E06">
              <w:rPr>
                <w:rFonts w:hAnsi="標楷體" w:hint="eastAsia"/>
                <w:color w:val="000000" w:themeColor="text1"/>
                <w:sz w:val="28"/>
                <w:szCs w:val="28"/>
              </w:rPr>
              <w:t>資料種類</w:t>
            </w:r>
            <w:r w:rsidR="00CD0DA5" w:rsidRPr="00BC2E06">
              <w:rPr>
                <w:rFonts w:hAnsi="標楷體" w:hint="eastAsia"/>
                <w:color w:val="000000" w:themeColor="text1"/>
                <w:sz w:val="28"/>
                <w:szCs w:val="28"/>
              </w:rPr>
              <w:t>：</w:t>
            </w:r>
            <w:r w:rsidR="00BE2D86" w:rsidRPr="00BC2E06">
              <w:rPr>
                <w:rFonts w:hAnsi="標楷體" w:hint="eastAsia"/>
                <w:color w:val="000000" w:themeColor="text1"/>
                <w:sz w:val="28"/>
                <w:szCs w:val="28"/>
              </w:rPr>
              <w:t>其他</w:t>
            </w:r>
            <w:r w:rsidR="00AB33BB" w:rsidRPr="00BC2E06">
              <w:rPr>
                <w:rFonts w:hAnsi="標楷體" w:hint="eastAsia"/>
                <w:color w:val="000000" w:themeColor="text1"/>
                <w:sz w:val="28"/>
                <w:szCs w:val="28"/>
              </w:rPr>
              <w:t>環境統計</w:t>
            </w:r>
          </w:p>
          <w:p w14:paraId="2EB2F206" w14:textId="1EEDF2DF" w:rsidR="005B1183" w:rsidRPr="00BC2E06" w:rsidRDefault="00CD0DA5" w:rsidP="00CD0DA5">
            <w:pPr>
              <w:spacing w:line="360" w:lineRule="exact"/>
              <w:rPr>
                <w:rFonts w:hAnsi="標楷體"/>
                <w:color w:val="000000" w:themeColor="text1"/>
                <w:sz w:val="28"/>
                <w:szCs w:val="28"/>
              </w:rPr>
            </w:pPr>
            <w:r w:rsidRPr="00BC2E06">
              <w:rPr>
                <w:rFonts w:hAnsi="標楷體" w:hint="eastAsia"/>
                <w:color w:val="000000" w:themeColor="text1"/>
                <w:sz w:val="28"/>
                <w:szCs w:val="28"/>
              </w:rPr>
              <w:t>資料</w:t>
            </w:r>
            <w:r w:rsidR="005B1183" w:rsidRPr="00BC2E06">
              <w:rPr>
                <w:rFonts w:hAnsi="標楷體" w:hint="eastAsia"/>
                <w:color w:val="000000" w:themeColor="text1"/>
                <w:sz w:val="28"/>
                <w:szCs w:val="28"/>
              </w:rPr>
              <w:t>項目</w:t>
            </w:r>
            <w:r w:rsidRPr="00BC2E06">
              <w:rPr>
                <w:rFonts w:hAnsi="標楷體" w:hint="eastAsia"/>
                <w:color w:val="000000" w:themeColor="text1"/>
                <w:sz w:val="28"/>
                <w:szCs w:val="28"/>
              </w:rPr>
              <w:t>：</w:t>
            </w:r>
            <w:r w:rsidR="00CF6560" w:rsidRPr="00BC2E06">
              <w:rPr>
                <w:rFonts w:hAnsi="標楷體" w:hint="eastAsia"/>
                <w:color w:val="000000" w:themeColor="text1"/>
                <w:sz w:val="28"/>
                <w:szCs w:val="28"/>
              </w:rPr>
              <w:t>桃園市</w:t>
            </w:r>
            <w:r w:rsidR="008A6634" w:rsidRPr="00BC2E06">
              <w:rPr>
                <w:rFonts w:hAnsi="標楷體" w:hint="eastAsia"/>
                <w:color w:val="000000" w:themeColor="text1"/>
                <w:sz w:val="28"/>
                <w:szCs w:val="28"/>
              </w:rPr>
              <w:t>環境影響評估案件</w:t>
            </w:r>
            <w:r w:rsidR="004F3E3E" w:rsidRPr="00BC2E06">
              <w:rPr>
                <w:rFonts w:hAnsi="標楷體" w:hint="eastAsia"/>
                <w:color w:val="000000" w:themeColor="text1"/>
                <w:sz w:val="28"/>
                <w:szCs w:val="28"/>
              </w:rPr>
              <w:t>數</w:t>
            </w:r>
          </w:p>
          <w:p w14:paraId="21FB8EF9" w14:textId="77777777" w:rsidR="005B1183" w:rsidRPr="00BC2E06" w:rsidRDefault="00514818" w:rsidP="00514818">
            <w:pPr>
              <w:spacing w:line="360" w:lineRule="exact"/>
              <w:jc w:val="both"/>
              <w:rPr>
                <w:rFonts w:hAnsi="標楷體"/>
                <w:color w:val="000000" w:themeColor="text1"/>
                <w:sz w:val="28"/>
                <w:szCs w:val="28"/>
              </w:rPr>
            </w:pPr>
            <w:r w:rsidRPr="00BC2E06">
              <w:rPr>
                <w:rFonts w:hAnsi="標楷體" w:hint="eastAsia"/>
                <w:color w:val="000000" w:themeColor="text1"/>
                <w:sz w:val="28"/>
                <w:szCs w:val="28"/>
              </w:rPr>
              <w:t>一、</w:t>
            </w:r>
            <w:r w:rsidR="005B1183" w:rsidRPr="00BC2E06">
              <w:rPr>
                <w:rFonts w:hAnsi="標楷體" w:hint="eastAsia"/>
                <w:color w:val="000000" w:themeColor="text1"/>
                <w:sz w:val="28"/>
                <w:szCs w:val="28"/>
              </w:rPr>
              <w:t>發布及編製機關單位</w:t>
            </w:r>
          </w:p>
          <w:p w14:paraId="4AA8A22D" w14:textId="77777777" w:rsidR="005B1183" w:rsidRPr="00BC2E06" w:rsidRDefault="005B1183" w:rsidP="0065705F">
            <w:pPr>
              <w:spacing w:line="360" w:lineRule="exact"/>
              <w:ind w:left="720" w:hanging="426"/>
              <w:jc w:val="both"/>
              <w:rPr>
                <w:rFonts w:hAnsi="標楷體"/>
                <w:color w:val="000000" w:themeColor="text1"/>
                <w:spacing w:val="-4"/>
                <w:sz w:val="28"/>
                <w:szCs w:val="28"/>
              </w:rPr>
            </w:pPr>
            <w:r w:rsidRPr="00BC2E06">
              <w:rPr>
                <w:rFonts w:hAnsi="標楷體" w:hint="eastAsia"/>
                <w:color w:val="000000" w:themeColor="text1"/>
                <w:spacing w:val="-4"/>
                <w:sz w:val="28"/>
                <w:szCs w:val="28"/>
              </w:rPr>
              <w:t>＊發布機關、單位：</w:t>
            </w:r>
            <w:r w:rsidR="00AB33BB" w:rsidRPr="00BC2E06">
              <w:rPr>
                <w:rFonts w:hAnsi="標楷體" w:hint="eastAsia"/>
                <w:color w:val="000000" w:themeColor="text1"/>
                <w:spacing w:val="-4"/>
                <w:sz w:val="28"/>
                <w:szCs w:val="28"/>
              </w:rPr>
              <w:t>桃園</w:t>
            </w:r>
            <w:r w:rsidR="002C7DAA" w:rsidRPr="00BC2E06">
              <w:rPr>
                <w:rFonts w:hAnsi="標楷體" w:hint="eastAsia"/>
                <w:color w:val="000000" w:themeColor="text1"/>
                <w:spacing w:val="-4"/>
                <w:sz w:val="28"/>
                <w:szCs w:val="28"/>
              </w:rPr>
              <w:t>市</w:t>
            </w:r>
            <w:r w:rsidR="00AB33BB" w:rsidRPr="00BC2E06">
              <w:rPr>
                <w:rFonts w:hAnsi="標楷體" w:hint="eastAsia"/>
                <w:color w:val="000000" w:themeColor="text1"/>
                <w:spacing w:val="-4"/>
                <w:sz w:val="28"/>
                <w:szCs w:val="28"/>
              </w:rPr>
              <w:t>政府環境保護局會計室</w:t>
            </w:r>
          </w:p>
          <w:p w14:paraId="42626945" w14:textId="77777777" w:rsidR="00AB33BB" w:rsidRPr="00BC2E06" w:rsidRDefault="005B1183" w:rsidP="00AB33BB">
            <w:pPr>
              <w:spacing w:line="360" w:lineRule="exact"/>
              <w:ind w:left="720" w:hanging="426"/>
              <w:jc w:val="both"/>
              <w:rPr>
                <w:rFonts w:hAnsi="標楷體"/>
                <w:color w:val="000000" w:themeColor="text1"/>
                <w:spacing w:val="-4"/>
                <w:sz w:val="28"/>
                <w:szCs w:val="28"/>
              </w:rPr>
            </w:pPr>
            <w:r w:rsidRPr="00BC2E06">
              <w:rPr>
                <w:rFonts w:hAnsi="標楷體" w:hint="eastAsia"/>
                <w:color w:val="000000" w:themeColor="text1"/>
                <w:sz w:val="28"/>
                <w:szCs w:val="28"/>
              </w:rPr>
              <w:t>＊編製單位：</w:t>
            </w:r>
            <w:r w:rsidR="002C7DAA" w:rsidRPr="00BC2E06">
              <w:rPr>
                <w:rFonts w:hAnsi="標楷體" w:hint="eastAsia"/>
                <w:color w:val="000000" w:themeColor="text1"/>
                <w:spacing w:val="-4"/>
                <w:sz w:val="28"/>
                <w:szCs w:val="28"/>
              </w:rPr>
              <w:t>桃園市</w:t>
            </w:r>
            <w:r w:rsidR="00A8617A" w:rsidRPr="00BC2E06">
              <w:rPr>
                <w:rFonts w:hAnsi="標楷體" w:hint="eastAsia"/>
                <w:color w:val="000000" w:themeColor="text1"/>
                <w:spacing w:val="-4"/>
                <w:sz w:val="28"/>
                <w:szCs w:val="28"/>
              </w:rPr>
              <w:t>政府環境保護局綜合</w:t>
            </w:r>
            <w:r w:rsidR="00AB33BB" w:rsidRPr="00BC2E06">
              <w:rPr>
                <w:rFonts w:hAnsi="標楷體" w:hint="eastAsia"/>
                <w:color w:val="000000" w:themeColor="text1"/>
                <w:spacing w:val="-4"/>
                <w:sz w:val="28"/>
                <w:szCs w:val="28"/>
              </w:rPr>
              <w:t>規劃科</w:t>
            </w:r>
          </w:p>
          <w:p w14:paraId="546D5C80" w14:textId="5A8EAACC" w:rsidR="005B1183" w:rsidRPr="00BC2E06" w:rsidRDefault="005B1183" w:rsidP="00AB33BB">
            <w:pPr>
              <w:spacing w:line="360" w:lineRule="exact"/>
              <w:ind w:left="720" w:hanging="426"/>
              <w:jc w:val="both"/>
              <w:rPr>
                <w:rFonts w:hAnsi="標楷體"/>
                <w:color w:val="000000" w:themeColor="text1"/>
                <w:sz w:val="28"/>
                <w:szCs w:val="28"/>
              </w:rPr>
            </w:pPr>
            <w:r w:rsidRPr="00BC2E06">
              <w:rPr>
                <w:rFonts w:hAnsi="標楷體" w:hint="eastAsia"/>
                <w:color w:val="000000" w:themeColor="text1"/>
                <w:sz w:val="28"/>
                <w:szCs w:val="28"/>
              </w:rPr>
              <w:t>＊聯絡電話：</w:t>
            </w:r>
            <w:r w:rsidR="00AB33BB" w:rsidRPr="00BC2E06">
              <w:rPr>
                <w:rFonts w:hAnsi="標楷體" w:hint="eastAsia"/>
                <w:color w:val="000000" w:themeColor="text1"/>
                <w:sz w:val="28"/>
                <w:szCs w:val="28"/>
              </w:rPr>
              <w:t>(03)3386021轉</w:t>
            </w:r>
            <w:r w:rsidR="002068B6" w:rsidRPr="00BC2E06">
              <w:rPr>
                <w:rFonts w:hAnsi="標楷體"/>
                <w:color w:val="000000" w:themeColor="text1"/>
                <w:sz w:val="28"/>
                <w:szCs w:val="28"/>
              </w:rPr>
              <w:t>731</w:t>
            </w:r>
            <w:r w:rsidR="00CF6560" w:rsidRPr="00BC2E06">
              <w:rPr>
                <w:rFonts w:hAnsi="標楷體" w:hint="eastAsia"/>
                <w:color w:val="000000" w:themeColor="text1"/>
                <w:sz w:val="28"/>
                <w:szCs w:val="28"/>
              </w:rPr>
              <w:t>6</w:t>
            </w:r>
          </w:p>
          <w:p w14:paraId="02826B94" w14:textId="77777777" w:rsidR="005B1183" w:rsidRPr="00BC2E06" w:rsidRDefault="005B1183" w:rsidP="0065705F">
            <w:pPr>
              <w:spacing w:line="360" w:lineRule="exact"/>
              <w:ind w:left="720" w:hanging="426"/>
              <w:jc w:val="both"/>
              <w:rPr>
                <w:rFonts w:hAnsi="標楷體"/>
                <w:color w:val="000000" w:themeColor="text1"/>
                <w:sz w:val="28"/>
                <w:szCs w:val="28"/>
              </w:rPr>
            </w:pPr>
            <w:r w:rsidRPr="00BC2E06">
              <w:rPr>
                <w:rFonts w:hAnsi="標楷體" w:hint="eastAsia"/>
                <w:color w:val="000000" w:themeColor="text1"/>
                <w:sz w:val="28"/>
                <w:szCs w:val="28"/>
              </w:rPr>
              <w:t>＊傳真：</w:t>
            </w:r>
            <w:r w:rsidR="00AB33BB" w:rsidRPr="00BC2E06">
              <w:rPr>
                <w:rFonts w:hAnsi="標楷體"/>
                <w:color w:val="000000" w:themeColor="text1"/>
                <w:sz w:val="28"/>
                <w:szCs w:val="28"/>
              </w:rPr>
              <w:t>(03)33</w:t>
            </w:r>
            <w:r w:rsidR="002009FA" w:rsidRPr="00BC2E06">
              <w:rPr>
                <w:rFonts w:hAnsi="標楷體"/>
                <w:color w:val="000000" w:themeColor="text1"/>
                <w:sz w:val="28"/>
                <w:szCs w:val="28"/>
              </w:rPr>
              <w:t>66591</w:t>
            </w:r>
          </w:p>
          <w:p w14:paraId="6065AE68" w14:textId="40E92FA3" w:rsidR="005B1183" w:rsidRPr="00BC2E06" w:rsidRDefault="005B1183" w:rsidP="0065705F">
            <w:pPr>
              <w:spacing w:line="360" w:lineRule="exact"/>
              <w:ind w:left="720" w:hanging="426"/>
              <w:jc w:val="both"/>
              <w:rPr>
                <w:rFonts w:hAnsi="標楷體"/>
                <w:color w:val="000000" w:themeColor="text1"/>
                <w:sz w:val="28"/>
                <w:szCs w:val="28"/>
              </w:rPr>
            </w:pPr>
            <w:r w:rsidRPr="00BC2E06">
              <w:rPr>
                <w:rFonts w:hAnsi="標楷體" w:hint="eastAsia"/>
                <w:color w:val="000000" w:themeColor="text1"/>
                <w:sz w:val="28"/>
                <w:szCs w:val="28"/>
              </w:rPr>
              <w:t>＊電子信箱：</w:t>
            </w:r>
            <w:r w:rsidR="00CF6560" w:rsidRPr="00BC2E06">
              <w:rPr>
                <w:rFonts w:hAnsi="標楷體" w:hint="eastAsia"/>
                <w:color w:val="000000" w:themeColor="text1"/>
                <w:sz w:val="28"/>
                <w:szCs w:val="28"/>
              </w:rPr>
              <w:t>10030693@mail.tycg.gov.tw</w:t>
            </w:r>
          </w:p>
          <w:p w14:paraId="37E0BAFA" w14:textId="77777777" w:rsidR="005B1183" w:rsidRPr="00BC2E06" w:rsidRDefault="005B1183" w:rsidP="0065705F">
            <w:pPr>
              <w:spacing w:line="360" w:lineRule="exact"/>
              <w:ind w:left="540" w:hanging="540"/>
              <w:jc w:val="both"/>
              <w:rPr>
                <w:rFonts w:hAnsi="標楷體"/>
                <w:color w:val="000000" w:themeColor="text1"/>
                <w:sz w:val="28"/>
                <w:szCs w:val="28"/>
              </w:rPr>
            </w:pPr>
            <w:r w:rsidRPr="00BC2E06">
              <w:rPr>
                <w:rFonts w:hAnsi="標楷體" w:hint="eastAsia"/>
                <w:color w:val="000000" w:themeColor="text1"/>
                <w:sz w:val="28"/>
                <w:szCs w:val="28"/>
              </w:rPr>
              <w:t>二、發布形式</w:t>
            </w:r>
          </w:p>
          <w:p w14:paraId="4371E894" w14:textId="77777777" w:rsidR="005B1183" w:rsidRPr="00BC2E06" w:rsidRDefault="005B1183" w:rsidP="0065705F">
            <w:pPr>
              <w:numPr>
                <w:ilvl w:val="0"/>
                <w:numId w:val="4"/>
              </w:numPr>
              <w:spacing w:line="360" w:lineRule="exact"/>
              <w:jc w:val="both"/>
              <w:rPr>
                <w:rFonts w:hAnsi="標楷體"/>
                <w:color w:val="000000" w:themeColor="text1"/>
                <w:sz w:val="28"/>
                <w:szCs w:val="28"/>
              </w:rPr>
            </w:pPr>
            <w:r w:rsidRPr="00BC2E06">
              <w:rPr>
                <w:rFonts w:hAnsi="標楷體" w:hint="eastAsia"/>
                <w:color w:val="000000" w:themeColor="text1"/>
                <w:sz w:val="28"/>
                <w:szCs w:val="28"/>
              </w:rPr>
              <w:t>口頭：（ ）記者會或說明會</w:t>
            </w:r>
          </w:p>
          <w:p w14:paraId="03F454DB" w14:textId="269542BB" w:rsidR="005B1183" w:rsidRPr="00BC2E06" w:rsidRDefault="005B1183" w:rsidP="008527DC">
            <w:pPr>
              <w:numPr>
                <w:ilvl w:val="0"/>
                <w:numId w:val="3"/>
              </w:numPr>
              <w:spacing w:line="360" w:lineRule="exact"/>
              <w:jc w:val="both"/>
              <w:rPr>
                <w:rFonts w:hAnsi="標楷體"/>
                <w:color w:val="000000" w:themeColor="text1"/>
                <w:sz w:val="28"/>
                <w:szCs w:val="28"/>
              </w:rPr>
            </w:pPr>
            <w:r w:rsidRPr="00BC2E06">
              <w:rPr>
                <w:rFonts w:hAnsi="標楷體" w:hint="eastAsia"/>
                <w:color w:val="000000" w:themeColor="text1"/>
                <w:sz w:val="28"/>
                <w:szCs w:val="28"/>
              </w:rPr>
              <w:t>書面：（</w:t>
            </w:r>
            <w:r w:rsidRPr="00BC2E06">
              <w:rPr>
                <w:rFonts w:hAnsi="標楷體"/>
                <w:color w:val="000000" w:themeColor="text1"/>
                <w:sz w:val="28"/>
                <w:szCs w:val="28"/>
              </w:rPr>
              <w:t xml:space="preserve"> </w:t>
            </w:r>
            <w:r w:rsidRPr="00BC2E06">
              <w:rPr>
                <w:rFonts w:hAnsi="標楷體" w:hint="eastAsia"/>
                <w:color w:val="000000" w:themeColor="text1"/>
                <w:sz w:val="28"/>
                <w:szCs w:val="28"/>
              </w:rPr>
              <w:t>）新聞稿</w:t>
            </w:r>
            <w:r w:rsidRPr="00BC2E06">
              <w:rPr>
                <w:rFonts w:hAnsi="標楷體"/>
                <w:color w:val="000000" w:themeColor="text1"/>
                <w:sz w:val="28"/>
                <w:szCs w:val="28"/>
              </w:rPr>
              <w:t xml:space="preserve">   </w:t>
            </w:r>
            <w:r w:rsidRPr="00BC2E06">
              <w:rPr>
                <w:rFonts w:hAnsi="標楷體" w:hint="eastAsia"/>
                <w:color w:val="000000" w:themeColor="text1"/>
                <w:sz w:val="28"/>
                <w:szCs w:val="28"/>
              </w:rPr>
              <w:t>（）報表  （ ）書刊，刊名：</w:t>
            </w:r>
          </w:p>
          <w:p w14:paraId="4F67F5ED" w14:textId="77777777" w:rsidR="00DC7EA8" w:rsidRPr="00BC2E06" w:rsidRDefault="005B1183" w:rsidP="00A05E7C">
            <w:pPr>
              <w:spacing w:line="360" w:lineRule="exact"/>
              <w:ind w:leftChars="122" w:left="2687" w:hangingChars="855" w:hanging="2394"/>
              <w:jc w:val="both"/>
              <w:rPr>
                <w:rFonts w:hAnsi="標楷體"/>
                <w:color w:val="000000" w:themeColor="text1"/>
                <w:sz w:val="28"/>
                <w:szCs w:val="28"/>
              </w:rPr>
            </w:pPr>
            <w:r w:rsidRPr="00BC2E06">
              <w:rPr>
                <w:rFonts w:hAnsi="標楷體" w:hint="eastAsia"/>
                <w:color w:val="000000" w:themeColor="text1"/>
                <w:sz w:val="28"/>
                <w:szCs w:val="28"/>
              </w:rPr>
              <w:t>＊電子媒體：（</w:t>
            </w:r>
            <w:r w:rsidR="00392043" w:rsidRPr="00BC2E06">
              <w:rPr>
                <w:rFonts w:hAnsi="標楷體"/>
                <w:color w:val="000000" w:themeColor="text1"/>
                <w:sz w:val="28"/>
                <w:szCs w:val="28"/>
              </w:rPr>
              <w:t xml:space="preserve"> </w:t>
            </w:r>
            <w:r w:rsidR="00C27CEF" w:rsidRPr="00BC2E06">
              <w:rPr>
                <w:rFonts w:hAnsi="標楷體" w:hint="eastAsia"/>
                <w:color w:val="000000" w:themeColor="text1"/>
                <w:sz w:val="28"/>
                <w:szCs w:val="28"/>
              </w:rPr>
              <w:t>）線上書刊及資料庫</w:t>
            </w:r>
            <w:r w:rsidR="00A05E7C" w:rsidRPr="00BC2E06">
              <w:rPr>
                <w:rFonts w:hAnsi="標楷體" w:hint="eastAsia"/>
                <w:color w:val="000000" w:themeColor="text1"/>
                <w:sz w:val="28"/>
                <w:szCs w:val="28"/>
              </w:rPr>
              <w:t>，網址：</w:t>
            </w:r>
          </w:p>
          <w:p w14:paraId="625270EB" w14:textId="21BC27EF" w:rsidR="008527DC" w:rsidRPr="00BC2E06" w:rsidRDefault="005B1183" w:rsidP="008527DC">
            <w:pPr>
              <w:spacing w:line="360" w:lineRule="exact"/>
              <w:ind w:leftChars="403" w:left="967" w:right="-328" w:firstLineChars="300" w:firstLine="840"/>
              <w:jc w:val="both"/>
              <w:rPr>
                <w:rFonts w:hAnsi="標楷體"/>
                <w:color w:val="000000" w:themeColor="text1"/>
                <w:sz w:val="28"/>
                <w:szCs w:val="28"/>
              </w:rPr>
            </w:pPr>
            <w:r w:rsidRPr="00BC2E06">
              <w:rPr>
                <w:rFonts w:hAnsi="標楷體" w:hint="eastAsia"/>
                <w:color w:val="000000" w:themeColor="text1"/>
                <w:sz w:val="28"/>
                <w:szCs w:val="28"/>
              </w:rPr>
              <w:t>（</w:t>
            </w:r>
            <w:r w:rsidRPr="00BC2E06">
              <w:rPr>
                <w:rFonts w:hAnsi="標楷體"/>
                <w:color w:val="000000" w:themeColor="text1"/>
                <w:sz w:val="28"/>
                <w:szCs w:val="28"/>
              </w:rPr>
              <w:t xml:space="preserve"> </w:t>
            </w:r>
            <w:r w:rsidRPr="00BC2E06">
              <w:rPr>
                <w:rFonts w:hAnsi="標楷體" w:hint="eastAsia"/>
                <w:color w:val="000000" w:themeColor="text1"/>
                <w:sz w:val="28"/>
                <w:szCs w:val="28"/>
              </w:rPr>
              <w:t>）磁片</w:t>
            </w:r>
            <w:r w:rsidRPr="00BC2E06">
              <w:rPr>
                <w:rFonts w:hAnsi="標楷體"/>
                <w:color w:val="000000" w:themeColor="text1"/>
                <w:sz w:val="28"/>
                <w:szCs w:val="28"/>
              </w:rPr>
              <w:t xml:space="preserve">   </w:t>
            </w:r>
            <w:r w:rsidRPr="00BC2E06">
              <w:rPr>
                <w:rFonts w:hAnsi="標楷體" w:hint="eastAsia"/>
                <w:color w:val="000000" w:themeColor="text1"/>
                <w:sz w:val="28"/>
                <w:szCs w:val="28"/>
              </w:rPr>
              <w:t>（</w:t>
            </w:r>
            <w:r w:rsidRPr="00BC2E06">
              <w:rPr>
                <w:rFonts w:hAnsi="標楷體"/>
                <w:color w:val="000000" w:themeColor="text1"/>
                <w:sz w:val="28"/>
                <w:szCs w:val="28"/>
              </w:rPr>
              <w:t xml:space="preserve"> </w:t>
            </w:r>
            <w:r w:rsidRPr="00BC2E06">
              <w:rPr>
                <w:rFonts w:hAnsi="標楷體" w:hint="eastAsia"/>
                <w:color w:val="000000" w:themeColor="text1"/>
                <w:sz w:val="28"/>
                <w:szCs w:val="28"/>
              </w:rPr>
              <w:t>）光碟片</w:t>
            </w:r>
            <w:r w:rsidRPr="00BC2E06">
              <w:rPr>
                <w:rFonts w:hAnsi="標楷體"/>
                <w:color w:val="000000" w:themeColor="text1"/>
                <w:sz w:val="28"/>
                <w:szCs w:val="28"/>
              </w:rPr>
              <w:t xml:space="preserve">  </w:t>
            </w:r>
            <w:r w:rsidRPr="00BC2E06">
              <w:rPr>
                <w:rFonts w:hAnsi="標楷體" w:hint="eastAsia"/>
                <w:color w:val="000000" w:themeColor="text1"/>
                <w:sz w:val="28"/>
                <w:szCs w:val="28"/>
              </w:rPr>
              <w:t>（</w:t>
            </w:r>
            <w:r w:rsidR="00391598" w:rsidRPr="00BC2E06">
              <w:rPr>
                <w:rFonts w:hAnsi="標楷體"/>
                <w:color w:val="000000" w:themeColor="text1"/>
                <w:sz w:val="28"/>
                <w:szCs w:val="28"/>
              </w:rPr>
              <w:t>ˇ</w:t>
            </w:r>
            <w:r w:rsidRPr="00BC2E06">
              <w:rPr>
                <w:rFonts w:hAnsi="標楷體" w:hint="eastAsia"/>
                <w:color w:val="000000" w:themeColor="text1"/>
                <w:sz w:val="28"/>
                <w:szCs w:val="28"/>
              </w:rPr>
              <w:t>）其他</w:t>
            </w:r>
          </w:p>
          <w:p w14:paraId="326AB9E1" w14:textId="74CF6D1D" w:rsidR="00515FF5" w:rsidRPr="00BC2E06" w:rsidRDefault="00515FF5" w:rsidP="00515FF5">
            <w:pPr>
              <w:spacing w:line="360" w:lineRule="exact"/>
              <w:ind w:leftChars="699" w:left="1678"/>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Open Document File (</w:t>
            </w:r>
            <w:proofErr w:type="spellStart"/>
            <w:r w:rsidRPr="00BC2E06">
              <w:rPr>
                <w:rFonts w:hAnsi="標楷體" w:hint="eastAsia"/>
                <w:color w:val="000000" w:themeColor="text1"/>
                <w:spacing w:val="-4"/>
                <w:sz w:val="28"/>
                <w:szCs w:val="28"/>
              </w:rPr>
              <w:t>odf</w:t>
            </w:r>
            <w:proofErr w:type="spellEnd"/>
            <w:r w:rsidRPr="00BC2E06">
              <w:rPr>
                <w:rFonts w:hAnsi="標楷體" w:hint="eastAsia"/>
                <w:color w:val="000000" w:themeColor="text1"/>
                <w:spacing w:val="-4"/>
                <w:sz w:val="28"/>
                <w:szCs w:val="28"/>
              </w:rPr>
              <w:t>)、Portable Document Format (pdf)</w:t>
            </w:r>
          </w:p>
          <w:p w14:paraId="4A54CDDF" w14:textId="4CDFA2D5" w:rsidR="00515FF5" w:rsidRPr="00BC2E06" w:rsidRDefault="00515FF5" w:rsidP="00515FF5">
            <w:pPr>
              <w:spacing w:line="360" w:lineRule="exact"/>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或 Excel檔案。</w:t>
            </w:r>
          </w:p>
          <w:p w14:paraId="0FC2CFD3" w14:textId="77777777" w:rsidR="005B1183" w:rsidRPr="00BC2E06" w:rsidRDefault="005B1183" w:rsidP="008527DC">
            <w:pPr>
              <w:spacing w:line="360" w:lineRule="exact"/>
              <w:ind w:right="-328"/>
              <w:jc w:val="both"/>
              <w:rPr>
                <w:rFonts w:hAnsi="標楷體"/>
                <w:color w:val="000000" w:themeColor="text1"/>
                <w:sz w:val="28"/>
                <w:szCs w:val="28"/>
              </w:rPr>
            </w:pPr>
            <w:r w:rsidRPr="00BC2E06">
              <w:rPr>
                <w:rFonts w:hAnsi="標楷體" w:hint="eastAsia"/>
                <w:color w:val="000000" w:themeColor="text1"/>
                <w:sz w:val="28"/>
                <w:szCs w:val="28"/>
              </w:rPr>
              <w:t>三、資料範圍、週期及時效</w:t>
            </w:r>
          </w:p>
          <w:p w14:paraId="3FAB8D12" w14:textId="552A6B9A" w:rsidR="007347D1" w:rsidRPr="00BC2E06" w:rsidRDefault="005B1183" w:rsidP="008527DC">
            <w:pPr>
              <w:spacing w:line="360" w:lineRule="exact"/>
              <w:ind w:left="720" w:hanging="426"/>
              <w:jc w:val="both"/>
              <w:rPr>
                <w:rFonts w:hAnsi="標楷體"/>
                <w:color w:val="000000" w:themeColor="text1"/>
                <w:spacing w:val="-4"/>
                <w:sz w:val="28"/>
                <w:szCs w:val="28"/>
              </w:rPr>
            </w:pPr>
            <w:r w:rsidRPr="00BC2E06">
              <w:rPr>
                <w:rFonts w:hAnsi="標楷體" w:hint="eastAsia"/>
                <w:color w:val="000000" w:themeColor="text1"/>
                <w:spacing w:val="-4"/>
                <w:sz w:val="28"/>
                <w:szCs w:val="28"/>
              </w:rPr>
              <w:t>＊統計地區範圍及對象：</w:t>
            </w:r>
            <w:r w:rsidR="00702E7D" w:rsidRPr="00BC2E06">
              <w:rPr>
                <w:rFonts w:hAnsi="標楷體" w:hint="eastAsia"/>
                <w:color w:val="000000" w:themeColor="text1"/>
                <w:spacing w:val="-4"/>
                <w:sz w:val="28"/>
                <w:szCs w:val="28"/>
              </w:rPr>
              <w:t>桃園</w:t>
            </w:r>
            <w:r w:rsidR="007D797E" w:rsidRPr="00BC2E06">
              <w:rPr>
                <w:rFonts w:hAnsi="標楷體"/>
                <w:color w:val="000000" w:themeColor="text1"/>
                <w:spacing w:val="-4"/>
                <w:sz w:val="28"/>
                <w:szCs w:val="28"/>
              </w:rPr>
              <w:t>市審查之環境影響評估案件，均為統計對象</w:t>
            </w:r>
            <w:r w:rsidR="00AB33BB" w:rsidRPr="00BC2E06">
              <w:rPr>
                <w:rFonts w:hAnsi="標楷體" w:hint="eastAsia"/>
                <w:color w:val="000000" w:themeColor="text1"/>
                <w:spacing w:val="-4"/>
                <w:sz w:val="28"/>
                <w:szCs w:val="28"/>
              </w:rPr>
              <w:t>。</w:t>
            </w:r>
          </w:p>
          <w:p w14:paraId="334FC6F4" w14:textId="77777777" w:rsidR="005B1183" w:rsidRPr="00BC2E06" w:rsidRDefault="005B1183" w:rsidP="008527DC">
            <w:pPr>
              <w:spacing w:line="360" w:lineRule="exact"/>
              <w:ind w:left="720" w:hanging="426"/>
              <w:jc w:val="both"/>
              <w:rPr>
                <w:rFonts w:hAnsi="標楷體"/>
                <w:color w:val="000000" w:themeColor="text1"/>
                <w:spacing w:val="-4"/>
                <w:sz w:val="28"/>
                <w:szCs w:val="28"/>
              </w:rPr>
            </w:pPr>
            <w:r w:rsidRPr="00BC2E06">
              <w:rPr>
                <w:rFonts w:hAnsi="標楷體" w:hint="eastAsia"/>
                <w:color w:val="000000" w:themeColor="text1"/>
                <w:spacing w:val="-4"/>
                <w:sz w:val="28"/>
                <w:szCs w:val="28"/>
              </w:rPr>
              <w:t>＊統計標準時間：</w:t>
            </w:r>
            <w:r w:rsidR="00AB33BB" w:rsidRPr="00BC2E06">
              <w:rPr>
                <w:rFonts w:hAnsi="標楷體" w:hint="eastAsia"/>
                <w:color w:val="000000" w:themeColor="text1"/>
                <w:spacing w:val="-4"/>
                <w:sz w:val="28"/>
                <w:szCs w:val="28"/>
              </w:rPr>
              <w:t>以每年1月1日至年底之事實為準。</w:t>
            </w:r>
          </w:p>
          <w:p w14:paraId="16904932" w14:textId="77777777" w:rsidR="005B1183" w:rsidRPr="00BC2E06" w:rsidRDefault="005B1183" w:rsidP="008527DC">
            <w:pPr>
              <w:spacing w:line="360" w:lineRule="exact"/>
              <w:ind w:left="720" w:hanging="426"/>
              <w:jc w:val="both"/>
              <w:rPr>
                <w:rFonts w:hAnsi="標楷體"/>
                <w:color w:val="000000" w:themeColor="text1"/>
                <w:spacing w:val="-4"/>
                <w:sz w:val="28"/>
                <w:szCs w:val="28"/>
              </w:rPr>
            </w:pPr>
            <w:r w:rsidRPr="00BC2E06">
              <w:rPr>
                <w:rFonts w:hAnsi="標楷體" w:hint="eastAsia"/>
                <w:color w:val="000000" w:themeColor="text1"/>
                <w:spacing w:val="-4"/>
                <w:sz w:val="28"/>
                <w:szCs w:val="28"/>
              </w:rPr>
              <w:t>＊統計項目定義：</w:t>
            </w:r>
          </w:p>
          <w:p w14:paraId="6C5B5629" w14:textId="77777777" w:rsidR="0066412B" w:rsidRPr="00BC2E06" w:rsidRDefault="00AB33BB" w:rsidP="0066412B">
            <w:pPr>
              <w:spacing w:line="360" w:lineRule="exact"/>
              <w:ind w:firstLineChars="200" w:firstLine="544"/>
              <w:jc w:val="both"/>
              <w:rPr>
                <w:rFonts w:hAnsi="標楷體"/>
                <w:color w:val="000000" w:themeColor="text1"/>
                <w:spacing w:val="-4"/>
                <w:sz w:val="28"/>
                <w:szCs w:val="28"/>
              </w:rPr>
            </w:pPr>
            <w:r w:rsidRPr="00BC2E06">
              <w:rPr>
                <w:rFonts w:hAnsi="標楷體" w:hint="eastAsia"/>
                <w:color w:val="000000" w:themeColor="text1"/>
                <w:spacing w:val="-4"/>
                <w:sz w:val="28"/>
                <w:szCs w:val="28"/>
              </w:rPr>
              <w:t>(</w:t>
            </w:r>
            <w:r w:rsidR="00746B5F" w:rsidRPr="00BC2E06">
              <w:rPr>
                <w:rFonts w:hAnsi="標楷體" w:hint="eastAsia"/>
                <w:color w:val="000000" w:themeColor="text1"/>
                <w:spacing w:val="-4"/>
                <w:sz w:val="28"/>
                <w:szCs w:val="28"/>
              </w:rPr>
              <w:t>一</w:t>
            </w:r>
            <w:r w:rsidRPr="00BC2E06">
              <w:rPr>
                <w:rFonts w:hAnsi="標楷體" w:hint="eastAsia"/>
                <w:color w:val="000000" w:themeColor="text1"/>
                <w:spacing w:val="-4"/>
                <w:sz w:val="28"/>
                <w:szCs w:val="28"/>
              </w:rPr>
              <w:t>)環境影響評估：指開發行為對環境包括生活環境、自然環境、社會環境及經濟、</w:t>
            </w:r>
            <w:r w:rsidR="0066412B" w:rsidRPr="00BC2E06">
              <w:rPr>
                <w:rFonts w:hAnsi="標楷體" w:hint="eastAsia"/>
                <w:color w:val="000000" w:themeColor="text1"/>
                <w:spacing w:val="-4"/>
                <w:sz w:val="28"/>
                <w:szCs w:val="28"/>
              </w:rPr>
              <w:t xml:space="preserve"> </w:t>
            </w:r>
          </w:p>
          <w:p w14:paraId="1C477633" w14:textId="77777777" w:rsidR="0066412B" w:rsidRPr="00BC2E06" w:rsidRDefault="0066412B" w:rsidP="0066412B">
            <w:pPr>
              <w:spacing w:line="360" w:lineRule="exact"/>
              <w:ind w:firstLineChars="200" w:firstLine="544"/>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w:t>
            </w:r>
            <w:r w:rsidR="00AB33BB" w:rsidRPr="00BC2E06">
              <w:rPr>
                <w:rFonts w:hAnsi="標楷體" w:hint="eastAsia"/>
                <w:color w:val="000000" w:themeColor="text1"/>
                <w:spacing w:val="-4"/>
                <w:sz w:val="28"/>
                <w:szCs w:val="28"/>
              </w:rPr>
              <w:t>文化、生態等可能影響之程度及範圍，事前以科學、客觀、綜</w:t>
            </w:r>
          </w:p>
          <w:p w14:paraId="2FF47613" w14:textId="77777777" w:rsidR="0066412B" w:rsidRPr="00BC2E06" w:rsidRDefault="0066412B" w:rsidP="0066412B">
            <w:pPr>
              <w:spacing w:line="360" w:lineRule="exact"/>
              <w:ind w:firstLineChars="200" w:firstLine="544"/>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w:t>
            </w:r>
            <w:r w:rsidR="00AB33BB" w:rsidRPr="00BC2E06">
              <w:rPr>
                <w:rFonts w:hAnsi="標楷體" w:hint="eastAsia"/>
                <w:color w:val="000000" w:themeColor="text1"/>
                <w:spacing w:val="-4"/>
                <w:sz w:val="28"/>
                <w:szCs w:val="28"/>
              </w:rPr>
              <w:t>合之調查、預測、分析及評定，提出環境管理計畫，並公開說</w:t>
            </w:r>
          </w:p>
          <w:p w14:paraId="4D2FF471" w14:textId="77777777" w:rsidR="0066412B" w:rsidRPr="00BC2E06" w:rsidRDefault="0066412B" w:rsidP="0066412B">
            <w:pPr>
              <w:spacing w:line="360" w:lineRule="exact"/>
              <w:ind w:firstLineChars="200" w:firstLine="544"/>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w:t>
            </w:r>
            <w:r w:rsidR="00AB33BB" w:rsidRPr="00BC2E06">
              <w:rPr>
                <w:rFonts w:hAnsi="標楷體" w:hint="eastAsia"/>
                <w:color w:val="000000" w:themeColor="text1"/>
                <w:spacing w:val="-4"/>
                <w:sz w:val="28"/>
                <w:szCs w:val="28"/>
              </w:rPr>
              <w:t>明及審查。環境影響評估工作包括第一階段、第二階段環境影</w:t>
            </w:r>
          </w:p>
          <w:p w14:paraId="5F179842" w14:textId="5BC9B2AE" w:rsidR="00AB33BB" w:rsidRPr="00BC2E06" w:rsidRDefault="0066412B" w:rsidP="0066412B">
            <w:pPr>
              <w:spacing w:line="360" w:lineRule="exact"/>
              <w:ind w:firstLineChars="200" w:firstLine="544"/>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w:t>
            </w:r>
            <w:r w:rsidR="00AB33BB" w:rsidRPr="00BC2E06">
              <w:rPr>
                <w:rFonts w:hAnsi="標楷體" w:hint="eastAsia"/>
                <w:color w:val="000000" w:themeColor="text1"/>
                <w:spacing w:val="-4"/>
                <w:sz w:val="28"/>
                <w:szCs w:val="28"/>
              </w:rPr>
              <w:t>響評估及審查等程序。</w:t>
            </w:r>
          </w:p>
          <w:p w14:paraId="25A67F5F" w14:textId="77777777" w:rsidR="0066412B" w:rsidRPr="00BC2E06" w:rsidRDefault="00AB33BB" w:rsidP="0066412B">
            <w:pPr>
              <w:spacing w:line="360" w:lineRule="exact"/>
              <w:ind w:leftChars="236" w:left="71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w:t>
            </w:r>
            <w:r w:rsidR="00746B5F" w:rsidRPr="00BC2E06">
              <w:rPr>
                <w:rFonts w:hAnsi="標楷體" w:hint="eastAsia"/>
                <w:color w:val="000000" w:themeColor="text1"/>
                <w:spacing w:val="-4"/>
                <w:sz w:val="28"/>
                <w:szCs w:val="28"/>
              </w:rPr>
              <w:t>二</w:t>
            </w:r>
            <w:r w:rsidRPr="00BC2E06">
              <w:rPr>
                <w:rFonts w:hAnsi="標楷體" w:hint="eastAsia"/>
                <w:color w:val="000000" w:themeColor="text1"/>
                <w:spacing w:val="-4"/>
                <w:sz w:val="28"/>
                <w:szCs w:val="28"/>
              </w:rPr>
              <w:t>)環境影響說明書：指開發單位於規劃開發行為時，實施第一階段環境影響評估</w:t>
            </w:r>
            <w:r w:rsidR="0066412B" w:rsidRPr="00BC2E06">
              <w:rPr>
                <w:rFonts w:hAnsi="標楷體" w:hint="eastAsia"/>
                <w:color w:val="000000" w:themeColor="text1"/>
                <w:spacing w:val="-4"/>
                <w:sz w:val="28"/>
                <w:szCs w:val="28"/>
              </w:rPr>
              <w:t xml:space="preserve"> </w:t>
            </w:r>
          </w:p>
          <w:p w14:paraId="35D7D5BE" w14:textId="77777777" w:rsidR="0066412B" w:rsidRPr="00BC2E06" w:rsidRDefault="0066412B" w:rsidP="0066412B">
            <w:pPr>
              <w:spacing w:line="360" w:lineRule="exact"/>
              <w:ind w:leftChars="236" w:left="71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w:t>
            </w:r>
            <w:r w:rsidR="00AB33BB" w:rsidRPr="00BC2E06">
              <w:rPr>
                <w:rFonts w:hAnsi="標楷體" w:hint="eastAsia"/>
                <w:color w:val="000000" w:themeColor="text1"/>
                <w:spacing w:val="-4"/>
                <w:sz w:val="28"/>
                <w:szCs w:val="28"/>
              </w:rPr>
              <w:t>所作成之說明書，記載環境現況、預測開發行為可能引起之</w:t>
            </w:r>
          </w:p>
          <w:p w14:paraId="7EC65D2D" w14:textId="77777777" w:rsidR="0066412B" w:rsidRPr="00BC2E06" w:rsidRDefault="0066412B" w:rsidP="0066412B">
            <w:pPr>
              <w:spacing w:line="360" w:lineRule="exact"/>
              <w:ind w:leftChars="236" w:left="71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w:t>
            </w:r>
            <w:r w:rsidR="00AB33BB" w:rsidRPr="00BC2E06">
              <w:rPr>
                <w:rFonts w:hAnsi="標楷體" w:hint="eastAsia"/>
                <w:color w:val="000000" w:themeColor="text1"/>
                <w:spacing w:val="-4"/>
                <w:sz w:val="28"/>
                <w:szCs w:val="28"/>
              </w:rPr>
              <w:t>環境影響、環境保護對策、替代方案、預防及減輕開發行為</w:t>
            </w:r>
          </w:p>
          <w:p w14:paraId="00F818C7" w14:textId="7DEC4988" w:rsidR="00AB33BB" w:rsidRPr="00BC2E06" w:rsidRDefault="0066412B" w:rsidP="0066412B">
            <w:pPr>
              <w:spacing w:line="360" w:lineRule="exact"/>
              <w:ind w:leftChars="236" w:left="71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w:t>
            </w:r>
            <w:r w:rsidR="00AB33BB" w:rsidRPr="00BC2E06">
              <w:rPr>
                <w:rFonts w:hAnsi="標楷體" w:hint="eastAsia"/>
                <w:color w:val="000000" w:themeColor="text1"/>
                <w:spacing w:val="-4"/>
                <w:sz w:val="28"/>
                <w:szCs w:val="28"/>
              </w:rPr>
              <w:t>對環境不良影響對策等事項。</w:t>
            </w:r>
          </w:p>
          <w:p w14:paraId="16AC87B2" w14:textId="77777777" w:rsidR="0066412B" w:rsidRPr="00BC2E06" w:rsidRDefault="00746B5F" w:rsidP="0066412B">
            <w:pPr>
              <w:spacing w:line="360" w:lineRule="exact"/>
              <w:ind w:firstLineChars="200" w:firstLine="544"/>
              <w:jc w:val="both"/>
              <w:rPr>
                <w:rFonts w:hAnsi="標楷體"/>
                <w:color w:val="000000" w:themeColor="text1"/>
                <w:spacing w:val="-4"/>
                <w:sz w:val="28"/>
                <w:szCs w:val="28"/>
              </w:rPr>
            </w:pPr>
            <w:r w:rsidRPr="00BC2E06">
              <w:rPr>
                <w:rFonts w:hAnsi="標楷體" w:hint="eastAsia"/>
                <w:color w:val="000000" w:themeColor="text1"/>
                <w:spacing w:val="-4"/>
                <w:sz w:val="28"/>
                <w:szCs w:val="28"/>
              </w:rPr>
              <w:t>(三)開發行為：指對環境有不良影響之虞，依法應實施環境影響評估之開發行為，</w:t>
            </w:r>
          </w:p>
          <w:p w14:paraId="66BB1DAD" w14:textId="4D07FCB0" w:rsidR="00746B5F" w:rsidRPr="00BC2E06" w:rsidRDefault="0066412B" w:rsidP="0066412B">
            <w:pPr>
              <w:spacing w:line="360" w:lineRule="exact"/>
              <w:ind w:firstLineChars="200" w:firstLine="544"/>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w:t>
            </w:r>
            <w:r w:rsidR="00746B5F" w:rsidRPr="00BC2E06">
              <w:rPr>
                <w:rFonts w:hAnsi="標楷體" w:hint="eastAsia"/>
                <w:color w:val="000000" w:themeColor="text1"/>
                <w:spacing w:val="-4"/>
                <w:sz w:val="28"/>
                <w:szCs w:val="28"/>
              </w:rPr>
              <w:t>其範圍包括該行為之規劃、進行及完成後之使用。</w:t>
            </w:r>
          </w:p>
          <w:p w14:paraId="24A4376D" w14:textId="77777777" w:rsidR="0066412B" w:rsidRPr="00BC2E06" w:rsidRDefault="00AB33BB" w:rsidP="0066412B">
            <w:pPr>
              <w:spacing w:line="360" w:lineRule="exact"/>
              <w:ind w:leftChars="236" w:left="71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w:t>
            </w:r>
            <w:r w:rsidR="00746B5F" w:rsidRPr="00BC2E06">
              <w:rPr>
                <w:rFonts w:hAnsi="標楷體" w:hint="eastAsia"/>
                <w:color w:val="000000" w:themeColor="text1"/>
                <w:spacing w:val="-4"/>
                <w:sz w:val="28"/>
                <w:szCs w:val="28"/>
              </w:rPr>
              <w:t>四</w:t>
            </w:r>
            <w:r w:rsidRPr="00BC2E06">
              <w:rPr>
                <w:rFonts w:hAnsi="標楷體" w:hint="eastAsia"/>
                <w:color w:val="000000" w:themeColor="text1"/>
                <w:spacing w:val="-4"/>
                <w:sz w:val="28"/>
                <w:szCs w:val="28"/>
              </w:rPr>
              <w:t>)本年應處理件數─上年未結：指受理後，至上年年底尚未完成審查之件數，應</w:t>
            </w:r>
            <w:r w:rsidR="0066412B" w:rsidRPr="00BC2E06">
              <w:rPr>
                <w:rFonts w:hAnsi="標楷體" w:hint="eastAsia"/>
                <w:color w:val="000000" w:themeColor="text1"/>
                <w:spacing w:val="-4"/>
                <w:sz w:val="28"/>
                <w:szCs w:val="28"/>
              </w:rPr>
              <w:t xml:space="preserve"> </w:t>
            </w:r>
          </w:p>
          <w:p w14:paraId="6F67643A" w14:textId="5F9E4223" w:rsidR="00AB33BB" w:rsidRPr="00BC2E06" w:rsidRDefault="0066412B" w:rsidP="0066412B">
            <w:pPr>
              <w:spacing w:line="360" w:lineRule="exact"/>
              <w:ind w:leftChars="265" w:left="78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w:t>
            </w:r>
            <w:r w:rsidR="00AB33BB" w:rsidRPr="00BC2E06">
              <w:rPr>
                <w:rFonts w:hAnsi="標楷體" w:hint="eastAsia"/>
                <w:color w:val="000000" w:themeColor="text1"/>
                <w:spacing w:val="-4"/>
                <w:sz w:val="28"/>
                <w:szCs w:val="28"/>
              </w:rPr>
              <w:t>與上年報表中之「本年未結件數」相等。</w:t>
            </w:r>
          </w:p>
          <w:p w14:paraId="45A80EF6" w14:textId="77777777" w:rsidR="0066412B" w:rsidRPr="00BC2E06" w:rsidRDefault="00746B5F" w:rsidP="0066412B">
            <w:pPr>
              <w:spacing w:line="360" w:lineRule="exact"/>
              <w:ind w:leftChars="236" w:left="71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(五)本年應處理件數─本年受理：指開發單位於本年內提出之環境影響說明書或評</w:t>
            </w:r>
            <w:r w:rsidR="0066412B" w:rsidRPr="00BC2E06">
              <w:rPr>
                <w:rFonts w:hAnsi="標楷體" w:hint="eastAsia"/>
                <w:color w:val="000000" w:themeColor="text1"/>
                <w:spacing w:val="-4"/>
                <w:sz w:val="28"/>
                <w:szCs w:val="28"/>
              </w:rPr>
              <w:t xml:space="preserve"> </w:t>
            </w:r>
          </w:p>
          <w:p w14:paraId="723D8525" w14:textId="77777777" w:rsidR="0066412B" w:rsidRPr="00BC2E06" w:rsidRDefault="0066412B" w:rsidP="0066412B">
            <w:pPr>
              <w:spacing w:line="360" w:lineRule="exact"/>
              <w:ind w:leftChars="236" w:left="71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w:t>
            </w:r>
            <w:r w:rsidR="00746B5F" w:rsidRPr="00BC2E06">
              <w:rPr>
                <w:rFonts w:hAnsi="標楷體" w:hint="eastAsia"/>
                <w:color w:val="000000" w:themeColor="text1"/>
                <w:spacing w:val="-4"/>
                <w:sz w:val="28"/>
                <w:szCs w:val="28"/>
              </w:rPr>
              <w:t>估報告書，通過程序審查而經主管機關受理之件</w:t>
            </w:r>
            <w:r w:rsidRPr="00BC2E06">
              <w:rPr>
                <w:rFonts w:hAnsi="標楷體" w:hint="eastAsia"/>
                <w:color w:val="000000" w:themeColor="text1"/>
                <w:spacing w:val="-4"/>
                <w:sz w:val="28"/>
                <w:szCs w:val="28"/>
              </w:rPr>
              <w:t xml:space="preserve"> </w:t>
            </w:r>
          </w:p>
          <w:p w14:paraId="4CDA3B23" w14:textId="2ABF0326" w:rsidR="00746B5F" w:rsidRPr="00BC2E06" w:rsidRDefault="0066412B" w:rsidP="0066412B">
            <w:pPr>
              <w:spacing w:line="360" w:lineRule="exact"/>
              <w:ind w:leftChars="236" w:left="71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w:t>
            </w:r>
            <w:r w:rsidR="00746B5F" w:rsidRPr="00BC2E06">
              <w:rPr>
                <w:rFonts w:hAnsi="標楷體" w:hint="eastAsia"/>
                <w:color w:val="000000" w:themeColor="text1"/>
                <w:spacing w:val="-4"/>
                <w:sz w:val="28"/>
                <w:szCs w:val="28"/>
              </w:rPr>
              <w:t>數。</w:t>
            </w:r>
          </w:p>
          <w:p w14:paraId="69E0920A" w14:textId="77777777" w:rsidR="0066412B" w:rsidRPr="00BC2E06" w:rsidRDefault="00AB33BB" w:rsidP="0066412B">
            <w:pPr>
              <w:spacing w:line="360" w:lineRule="exact"/>
              <w:ind w:leftChars="236" w:left="3436" w:hangingChars="1055" w:hanging="2870"/>
              <w:jc w:val="both"/>
              <w:rPr>
                <w:rFonts w:hAnsi="標楷體"/>
                <w:color w:val="000000" w:themeColor="text1"/>
                <w:spacing w:val="-4"/>
                <w:sz w:val="28"/>
                <w:szCs w:val="28"/>
              </w:rPr>
            </w:pPr>
            <w:r w:rsidRPr="00BC2E06">
              <w:rPr>
                <w:rFonts w:hAnsi="標楷體" w:hint="eastAsia"/>
                <w:color w:val="000000" w:themeColor="text1"/>
                <w:spacing w:val="-4"/>
                <w:sz w:val="28"/>
                <w:szCs w:val="28"/>
              </w:rPr>
              <w:t>(</w:t>
            </w:r>
            <w:r w:rsidR="00746B5F" w:rsidRPr="00BC2E06">
              <w:rPr>
                <w:rFonts w:hAnsi="標楷體" w:hint="eastAsia"/>
                <w:color w:val="000000" w:themeColor="text1"/>
                <w:spacing w:val="-4"/>
                <w:sz w:val="28"/>
                <w:szCs w:val="28"/>
              </w:rPr>
              <w:t>六)</w:t>
            </w:r>
            <w:r w:rsidRPr="00BC2E06">
              <w:rPr>
                <w:rFonts w:hAnsi="標楷體" w:hint="eastAsia"/>
                <w:color w:val="000000" w:themeColor="text1"/>
                <w:spacing w:val="-4"/>
                <w:sz w:val="28"/>
                <w:szCs w:val="28"/>
              </w:rPr>
              <w:t>有條件通過審查：指環境影響說明書或評估報告書經審查完成，開發單位應依</w:t>
            </w:r>
          </w:p>
          <w:p w14:paraId="21BF5AA0" w14:textId="77777777" w:rsidR="0066412B" w:rsidRPr="00BC2E06" w:rsidRDefault="0066412B" w:rsidP="0066412B">
            <w:pPr>
              <w:spacing w:line="360" w:lineRule="exact"/>
              <w:ind w:leftChars="236" w:left="3436" w:hangingChars="1055" w:hanging="2870"/>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w:t>
            </w:r>
            <w:r w:rsidR="00AB33BB" w:rsidRPr="00BC2E06">
              <w:rPr>
                <w:rFonts w:hAnsi="標楷體" w:hint="eastAsia"/>
                <w:color w:val="000000" w:themeColor="text1"/>
                <w:spacing w:val="-4"/>
                <w:sz w:val="28"/>
                <w:szCs w:val="28"/>
              </w:rPr>
              <w:t>審查結論中所列事項辦理，如應於施工前訂定施工環境保護</w:t>
            </w:r>
          </w:p>
          <w:p w14:paraId="360CD561" w14:textId="35D9D078" w:rsidR="00AB33BB" w:rsidRPr="00BC2E06" w:rsidRDefault="0066412B" w:rsidP="0066412B">
            <w:pPr>
              <w:spacing w:line="360" w:lineRule="exact"/>
              <w:ind w:leftChars="236" w:left="3436" w:hangingChars="1055" w:hanging="2870"/>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w:t>
            </w:r>
            <w:r w:rsidR="00AB33BB" w:rsidRPr="00BC2E06">
              <w:rPr>
                <w:rFonts w:hAnsi="標楷體" w:hint="eastAsia"/>
                <w:color w:val="000000" w:themeColor="text1"/>
                <w:spacing w:val="-4"/>
                <w:sz w:val="28"/>
                <w:szCs w:val="28"/>
              </w:rPr>
              <w:t>執行計畫、應增訂地下水監測計畫並據以執行等。</w:t>
            </w:r>
          </w:p>
          <w:p w14:paraId="0AFA3935" w14:textId="77777777" w:rsidR="0066412B" w:rsidRPr="00BC2E06" w:rsidRDefault="00AB33BB" w:rsidP="0066412B">
            <w:pPr>
              <w:spacing w:line="360" w:lineRule="exact"/>
              <w:ind w:leftChars="236" w:left="71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w:t>
            </w:r>
            <w:r w:rsidR="00746B5F" w:rsidRPr="00BC2E06">
              <w:rPr>
                <w:rFonts w:hAnsi="標楷體" w:hint="eastAsia"/>
                <w:color w:val="000000" w:themeColor="text1"/>
                <w:spacing w:val="-4"/>
                <w:sz w:val="28"/>
                <w:szCs w:val="28"/>
              </w:rPr>
              <w:t>七</w:t>
            </w:r>
            <w:r w:rsidRPr="00BC2E06">
              <w:rPr>
                <w:rFonts w:hAnsi="標楷體" w:hint="eastAsia"/>
                <w:color w:val="000000" w:themeColor="text1"/>
                <w:spacing w:val="-4"/>
                <w:sz w:val="28"/>
                <w:szCs w:val="28"/>
              </w:rPr>
              <w:t>)應繼續進行第二階段評估：指環境影響說明書經審查完成，作成結論，認為開</w:t>
            </w:r>
            <w:r w:rsidR="0066412B" w:rsidRPr="00BC2E06">
              <w:rPr>
                <w:rFonts w:hAnsi="標楷體" w:hint="eastAsia"/>
                <w:color w:val="000000" w:themeColor="text1"/>
                <w:spacing w:val="-4"/>
                <w:sz w:val="28"/>
                <w:szCs w:val="28"/>
              </w:rPr>
              <w:t xml:space="preserve"> </w:t>
            </w:r>
          </w:p>
          <w:p w14:paraId="43FD4111" w14:textId="1AD9BC51" w:rsidR="00AB33BB" w:rsidRPr="00BC2E06" w:rsidRDefault="0066412B" w:rsidP="0066412B">
            <w:pPr>
              <w:spacing w:line="360" w:lineRule="exact"/>
              <w:ind w:leftChars="265" w:left="78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w:t>
            </w:r>
            <w:r w:rsidR="00AB33BB" w:rsidRPr="00BC2E06">
              <w:rPr>
                <w:rFonts w:hAnsi="標楷體" w:hint="eastAsia"/>
                <w:color w:val="000000" w:themeColor="text1"/>
                <w:spacing w:val="-4"/>
                <w:sz w:val="28"/>
                <w:szCs w:val="28"/>
              </w:rPr>
              <w:t>發行為對環境有重大影響之虞，必須進一步評估。</w:t>
            </w:r>
          </w:p>
          <w:p w14:paraId="4E1AAEC6" w14:textId="77777777" w:rsidR="0066412B" w:rsidRPr="00BC2E06" w:rsidRDefault="00AB33BB" w:rsidP="0066412B">
            <w:pPr>
              <w:spacing w:line="360" w:lineRule="exact"/>
              <w:ind w:leftChars="236" w:left="71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w:t>
            </w:r>
            <w:r w:rsidR="00746B5F" w:rsidRPr="00BC2E06">
              <w:rPr>
                <w:rFonts w:hAnsi="標楷體" w:hint="eastAsia"/>
                <w:color w:val="000000" w:themeColor="text1"/>
                <w:spacing w:val="-4"/>
                <w:sz w:val="28"/>
                <w:szCs w:val="28"/>
              </w:rPr>
              <w:t>八</w:t>
            </w:r>
            <w:r w:rsidRPr="00BC2E06">
              <w:rPr>
                <w:rFonts w:hAnsi="標楷體" w:hint="eastAsia"/>
                <w:color w:val="000000" w:themeColor="text1"/>
                <w:spacing w:val="-4"/>
                <w:sz w:val="28"/>
                <w:szCs w:val="28"/>
              </w:rPr>
              <w:t>)認定不應開發：指環境影響說明書或評估報告書經審查完成，作成結論，認為</w:t>
            </w:r>
            <w:r w:rsidR="0066412B" w:rsidRPr="00BC2E06">
              <w:rPr>
                <w:rFonts w:hAnsi="標楷體" w:hint="eastAsia"/>
                <w:color w:val="000000" w:themeColor="text1"/>
                <w:spacing w:val="-4"/>
                <w:sz w:val="28"/>
                <w:szCs w:val="28"/>
              </w:rPr>
              <w:t xml:space="preserve"> </w:t>
            </w:r>
          </w:p>
          <w:p w14:paraId="0A898BE7" w14:textId="77777777" w:rsidR="0066412B" w:rsidRPr="00BC2E06" w:rsidRDefault="0066412B" w:rsidP="0066412B">
            <w:pPr>
              <w:spacing w:line="360" w:lineRule="exact"/>
              <w:ind w:leftChars="236" w:left="71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lastRenderedPageBreak/>
              <w:t xml:space="preserve">                  </w:t>
            </w:r>
            <w:r w:rsidR="00AB33BB" w:rsidRPr="00BC2E06">
              <w:rPr>
                <w:rFonts w:hAnsi="標楷體" w:hint="eastAsia"/>
                <w:color w:val="000000" w:themeColor="text1"/>
                <w:spacing w:val="-4"/>
                <w:sz w:val="28"/>
                <w:szCs w:val="28"/>
              </w:rPr>
              <w:t>因規劃內容顯有不當，對環境有重大影響；或日後實際執行困</w:t>
            </w:r>
            <w:r w:rsidRPr="00BC2E06">
              <w:rPr>
                <w:rFonts w:hAnsi="標楷體" w:hint="eastAsia"/>
                <w:color w:val="000000" w:themeColor="text1"/>
                <w:spacing w:val="-4"/>
                <w:sz w:val="28"/>
                <w:szCs w:val="28"/>
              </w:rPr>
              <w:t xml:space="preserve"> </w:t>
            </w:r>
          </w:p>
          <w:p w14:paraId="191DE8EF" w14:textId="77777777" w:rsidR="0066412B" w:rsidRPr="00BC2E06" w:rsidRDefault="0066412B" w:rsidP="0066412B">
            <w:pPr>
              <w:spacing w:line="360" w:lineRule="exact"/>
              <w:ind w:leftChars="236" w:left="71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w:t>
            </w:r>
            <w:r w:rsidR="00AB33BB" w:rsidRPr="00BC2E06">
              <w:rPr>
                <w:rFonts w:hAnsi="標楷體" w:hint="eastAsia"/>
                <w:color w:val="000000" w:themeColor="text1"/>
                <w:spacing w:val="-4"/>
                <w:sz w:val="28"/>
                <w:szCs w:val="28"/>
              </w:rPr>
              <w:t>難等，不應實施開發行為，惟開發單位得另提替代方案重新送</w:t>
            </w:r>
            <w:r w:rsidRPr="00BC2E06">
              <w:rPr>
                <w:rFonts w:hAnsi="標楷體" w:hint="eastAsia"/>
                <w:color w:val="000000" w:themeColor="text1"/>
                <w:spacing w:val="-4"/>
                <w:sz w:val="28"/>
                <w:szCs w:val="28"/>
              </w:rPr>
              <w:t xml:space="preserve"> </w:t>
            </w:r>
          </w:p>
          <w:p w14:paraId="1003A022" w14:textId="613C1399" w:rsidR="00AB33BB" w:rsidRPr="00BC2E06" w:rsidRDefault="0066412B" w:rsidP="0066412B">
            <w:pPr>
              <w:spacing w:line="360" w:lineRule="exact"/>
              <w:ind w:leftChars="236" w:left="71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w:t>
            </w:r>
            <w:r w:rsidR="00AB33BB" w:rsidRPr="00BC2E06">
              <w:rPr>
                <w:rFonts w:hAnsi="標楷體" w:hint="eastAsia"/>
                <w:color w:val="000000" w:themeColor="text1"/>
                <w:spacing w:val="-4"/>
                <w:sz w:val="28"/>
                <w:szCs w:val="28"/>
              </w:rPr>
              <w:t>審。</w:t>
            </w:r>
          </w:p>
          <w:p w14:paraId="315C0F8A" w14:textId="77777777" w:rsidR="00464EB0" w:rsidRPr="00BC2E06" w:rsidRDefault="00AB33BB" w:rsidP="00464EB0">
            <w:pPr>
              <w:spacing w:line="360" w:lineRule="exact"/>
              <w:ind w:leftChars="236" w:left="71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w:t>
            </w:r>
            <w:r w:rsidR="00746B5F" w:rsidRPr="00BC2E06">
              <w:rPr>
                <w:rFonts w:hAnsi="標楷體" w:hint="eastAsia"/>
                <w:color w:val="000000" w:themeColor="text1"/>
                <w:spacing w:val="-4"/>
                <w:sz w:val="28"/>
                <w:szCs w:val="28"/>
              </w:rPr>
              <w:t>九</w:t>
            </w:r>
            <w:r w:rsidRPr="00BC2E06">
              <w:rPr>
                <w:rFonts w:hAnsi="標楷體" w:hint="eastAsia"/>
                <w:color w:val="000000" w:themeColor="text1"/>
                <w:spacing w:val="-4"/>
                <w:sz w:val="28"/>
                <w:szCs w:val="28"/>
              </w:rPr>
              <w:t>)其他處置：指環境影響說明書或評估報告書經審查完成，結論在「通過審查」、</w:t>
            </w:r>
            <w:r w:rsidR="00464EB0" w:rsidRPr="00BC2E06">
              <w:rPr>
                <w:rFonts w:hAnsi="標楷體" w:hint="eastAsia"/>
                <w:color w:val="000000" w:themeColor="text1"/>
                <w:spacing w:val="-4"/>
                <w:sz w:val="28"/>
                <w:szCs w:val="28"/>
              </w:rPr>
              <w:t xml:space="preserve"> </w:t>
            </w:r>
          </w:p>
          <w:p w14:paraId="7B1B0F2A" w14:textId="77777777" w:rsidR="00464EB0" w:rsidRPr="00BC2E06" w:rsidRDefault="00464EB0" w:rsidP="00464EB0">
            <w:pPr>
              <w:spacing w:line="360" w:lineRule="exact"/>
              <w:ind w:leftChars="236" w:left="71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w:t>
            </w:r>
            <w:r w:rsidR="00AB33BB" w:rsidRPr="00BC2E06">
              <w:rPr>
                <w:rFonts w:hAnsi="標楷體" w:hint="eastAsia"/>
                <w:color w:val="000000" w:themeColor="text1"/>
                <w:spacing w:val="-4"/>
                <w:sz w:val="28"/>
                <w:szCs w:val="28"/>
              </w:rPr>
              <w:t>「有條件通過審查」、「應繼續進行第二階段評估」、「認定不應開發」</w:t>
            </w:r>
            <w:r w:rsidRPr="00BC2E06">
              <w:rPr>
                <w:rFonts w:hAnsi="標楷體" w:hint="eastAsia"/>
                <w:color w:val="000000" w:themeColor="text1"/>
                <w:spacing w:val="-4"/>
                <w:sz w:val="28"/>
                <w:szCs w:val="28"/>
              </w:rPr>
              <w:t xml:space="preserve"> </w:t>
            </w:r>
          </w:p>
          <w:p w14:paraId="25E0335C" w14:textId="3D877088" w:rsidR="00AB33BB" w:rsidRPr="00BC2E06" w:rsidRDefault="00464EB0" w:rsidP="00464EB0">
            <w:pPr>
              <w:spacing w:line="360" w:lineRule="exact"/>
              <w:ind w:leftChars="236" w:left="71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w:t>
            </w:r>
            <w:r w:rsidR="00AB33BB" w:rsidRPr="00BC2E06">
              <w:rPr>
                <w:rFonts w:hAnsi="標楷體" w:hint="eastAsia"/>
                <w:color w:val="000000" w:themeColor="text1"/>
                <w:spacing w:val="-4"/>
                <w:sz w:val="28"/>
                <w:szCs w:val="28"/>
              </w:rPr>
              <w:t>以外，經主管機關認定者。</w:t>
            </w:r>
          </w:p>
          <w:p w14:paraId="14AE11DC" w14:textId="55DE4009" w:rsidR="00746B5F" w:rsidRPr="00BC2E06" w:rsidRDefault="00746B5F" w:rsidP="00746B5F">
            <w:pPr>
              <w:spacing w:line="360" w:lineRule="exact"/>
              <w:ind w:leftChars="236" w:left="71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(十)本年未結件數：指本年應處理件數，至本年年底尚未完成審查之件數。</w:t>
            </w:r>
          </w:p>
          <w:p w14:paraId="7FD5B922" w14:textId="77777777" w:rsidR="0066412B" w:rsidRPr="00BC2E06" w:rsidRDefault="00746B5F" w:rsidP="0066412B">
            <w:pPr>
              <w:spacing w:line="360" w:lineRule="exact"/>
              <w:ind w:leftChars="236" w:left="71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(十一)內容、資料、格式不符退件：指開發單位提出之環境影響說明書或評估報告</w:t>
            </w:r>
          </w:p>
          <w:p w14:paraId="5176E722" w14:textId="77777777" w:rsidR="0066412B" w:rsidRPr="00BC2E06" w:rsidRDefault="0066412B" w:rsidP="0066412B">
            <w:pPr>
              <w:spacing w:line="360" w:lineRule="exact"/>
              <w:ind w:leftChars="236" w:left="71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w:t>
            </w:r>
            <w:r w:rsidR="00746B5F" w:rsidRPr="00BC2E06">
              <w:rPr>
                <w:rFonts w:hAnsi="標楷體" w:hint="eastAsia"/>
                <w:color w:val="000000" w:themeColor="text1"/>
                <w:spacing w:val="-4"/>
                <w:sz w:val="28"/>
                <w:szCs w:val="28"/>
              </w:rPr>
              <w:t>書未依規定事項記載或不符作業準則，因而未</w:t>
            </w:r>
          </w:p>
          <w:p w14:paraId="319E33E0" w14:textId="5D2CA8EC" w:rsidR="00746B5F" w:rsidRPr="00BC2E06" w:rsidRDefault="0066412B" w:rsidP="0066412B">
            <w:pPr>
              <w:spacing w:line="360" w:lineRule="exact"/>
              <w:ind w:leftChars="236" w:left="71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w:t>
            </w:r>
            <w:r w:rsidR="00746B5F" w:rsidRPr="00BC2E06">
              <w:rPr>
                <w:rFonts w:hAnsi="標楷體" w:hint="eastAsia"/>
                <w:color w:val="000000" w:themeColor="text1"/>
                <w:spacing w:val="-4"/>
                <w:sz w:val="28"/>
                <w:szCs w:val="28"/>
              </w:rPr>
              <w:t>通過程序審查，經主管機關退件之件數。</w:t>
            </w:r>
          </w:p>
          <w:p w14:paraId="5145E7ED" w14:textId="05C8BDD1" w:rsidR="00746B5F" w:rsidRPr="00BC2E06" w:rsidRDefault="00746B5F" w:rsidP="00FF5867">
            <w:pPr>
              <w:spacing w:line="360" w:lineRule="exact"/>
              <w:ind w:leftChars="236" w:left="4020" w:hangingChars="1270" w:hanging="3454"/>
              <w:jc w:val="both"/>
              <w:rPr>
                <w:rFonts w:hAnsi="標楷體"/>
                <w:color w:val="000000" w:themeColor="text1"/>
                <w:spacing w:val="-4"/>
                <w:sz w:val="28"/>
                <w:szCs w:val="28"/>
              </w:rPr>
            </w:pPr>
            <w:r w:rsidRPr="00BC2E06">
              <w:rPr>
                <w:rFonts w:hAnsi="標楷體" w:hint="eastAsia"/>
                <w:color w:val="000000" w:themeColor="text1"/>
                <w:spacing w:val="-4"/>
                <w:sz w:val="28"/>
                <w:szCs w:val="28"/>
              </w:rPr>
              <w:t>(十二)環境影響評估報告書：指環境影響說明書經審查完成，開發單位依審查結論繼續進行第二階段環境影響評估所作成之報告書，記載環境現況、環境影響預測分析及評定、減輕或避免不利環境影響之對策、替代方案、綜合環境管理計畫、</w:t>
            </w:r>
            <w:r w:rsidR="0066412B" w:rsidRPr="00BC2E06">
              <w:rPr>
                <w:rFonts w:hAnsi="標楷體" w:hint="eastAsia"/>
                <w:color w:val="000000" w:themeColor="text1"/>
                <w:spacing w:val="-4"/>
                <w:sz w:val="28"/>
                <w:szCs w:val="28"/>
              </w:rPr>
              <w:t xml:space="preserve"> </w:t>
            </w:r>
            <w:r w:rsidRPr="00BC2E06">
              <w:rPr>
                <w:rFonts w:hAnsi="標楷體" w:hint="eastAsia"/>
                <w:color w:val="000000" w:themeColor="text1"/>
                <w:spacing w:val="-4"/>
                <w:sz w:val="28"/>
                <w:szCs w:val="28"/>
              </w:rPr>
              <w:t>對有關機關及當地居民意見之處理情形結論及建議、預防及減輕開發行為對環境不良影響對策等事項。</w:t>
            </w:r>
          </w:p>
          <w:p w14:paraId="251F0D6A" w14:textId="77777777" w:rsidR="005B1183" w:rsidRPr="00BC2E06" w:rsidRDefault="005B1183" w:rsidP="00560CBB">
            <w:pPr>
              <w:spacing w:line="360" w:lineRule="exact"/>
              <w:ind w:left="720" w:hanging="426"/>
              <w:jc w:val="both"/>
              <w:rPr>
                <w:rFonts w:hAnsi="標楷體"/>
                <w:color w:val="000000" w:themeColor="text1"/>
                <w:spacing w:val="-4"/>
                <w:sz w:val="28"/>
                <w:szCs w:val="28"/>
              </w:rPr>
            </w:pPr>
            <w:r w:rsidRPr="00BC2E06">
              <w:rPr>
                <w:rFonts w:hAnsi="標楷體" w:hint="eastAsia"/>
                <w:color w:val="000000" w:themeColor="text1"/>
                <w:spacing w:val="-4"/>
                <w:sz w:val="28"/>
                <w:szCs w:val="28"/>
              </w:rPr>
              <w:t>＊統計單位：</w:t>
            </w:r>
            <w:r w:rsidR="00AB33BB" w:rsidRPr="00BC2E06">
              <w:rPr>
                <w:rFonts w:hAnsi="標楷體" w:hint="eastAsia"/>
                <w:color w:val="000000" w:themeColor="text1"/>
                <w:spacing w:val="-4"/>
                <w:sz w:val="28"/>
                <w:szCs w:val="28"/>
              </w:rPr>
              <w:t>件</w:t>
            </w:r>
            <w:r w:rsidR="00A8617A" w:rsidRPr="00BC2E06">
              <w:rPr>
                <w:rFonts w:hAnsi="標楷體" w:hint="eastAsia"/>
                <w:color w:val="000000" w:themeColor="text1"/>
                <w:spacing w:val="-4"/>
                <w:sz w:val="28"/>
                <w:szCs w:val="28"/>
              </w:rPr>
              <w:t>。</w:t>
            </w:r>
          </w:p>
          <w:p w14:paraId="33526FCE" w14:textId="427C7880" w:rsidR="00560CBB" w:rsidRPr="00BC2E06" w:rsidRDefault="005B1183" w:rsidP="00560CBB">
            <w:pPr>
              <w:spacing w:line="360" w:lineRule="exact"/>
              <w:ind w:left="720" w:hanging="426"/>
              <w:jc w:val="both"/>
              <w:rPr>
                <w:rFonts w:hAnsi="標楷體"/>
                <w:color w:val="000000" w:themeColor="text1"/>
                <w:spacing w:val="-4"/>
                <w:sz w:val="28"/>
                <w:szCs w:val="28"/>
              </w:rPr>
            </w:pPr>
            <w:r w:rsidRPr="00BC2E06">
              <w:rPr>
                <w:rFonts w:hAnsi="標楷體" w:hint="eastAsia"/>
                <w:color w:val="000000" w:themeColor="text1"/>
                <w:spacing w:val="-4"/>
                <w:sz w:val="28"/>
                <w:szCs w:val="28"/>
              </w:rPr>
              <w:t>＊統計分類：</w:t>
            </w:r>
            <w:r w:rsidR="00AB33BB" w:rsidRPr="00BC2E06">
              <w:rPr>
                <w:rFonts w:hAnsi="標楷體" w:hint="eastAsia"/>
                <w:color w:val="000000" w:themeColor="text1"/>
                <w:spacing w:val="-4"/>
                <w:sz w:val="28"/>
                <w:szCs w:val="28"/>
              </w:rPr>
              <w:t>(一)縱行</w:t>
            </w:r>
            <w:r w:rsidR="00464EB0" w:rsidRPr="00BC2E06">
              <w:rPr>
                <w:rFonts w:hAnsi="標楷體" w:hint="eastAsia"/>
                <w:color w:val="000000" w:themeColor="text1"/>
                <w:spacing w:val="-4"/>
                <w:sz w:val="28"/>
                <w:szCs w:val="28"/>
              </w:rPr>
              <w:t>項目</w:t>
            </w:r>
            <w:r w:rsidR="00AB33BB" w:rsidRPr="00BC2E06">
              <w:rPr>
                <w:rFonts w:hAnsi="標楷體" w:hint="eastAsia"/>
                <w:color w:val="000000" w:themeColor="text1"/>
                <w:spacing w:val="-4"/>
                <w:sz w:val="28"/>
                <w:szCs w:val="28"/>
              </w:rPr>
              <w:t>按環境影響評估階段別、承辦情形別分</w:t>
            </w:r>
            <w:r w:rsidR="00AB33BB" w:rsidRPr="00BC2E06">
              <w:rPr>
                <w:rFonts w:hAnsi="標楷體"/>
                <w:color w:val="000000" w:themeColor="text1"/>
                <w:spacing w:val="-4"/>
                <w:sz w:val="28"/>
                <w:szCs w:val="28"/>
              </w:rPr>
              <w:t>。</w:t>
            </w:r>
          </w:p>
          <w:p w14:paraId="7C97F292" w14:textId="7A4B1EFA" w:rsidR="00AB33BB" w:rsidRPr="00BC2E06" w:rsidRDefault="00AB33BB" w:rsidP="00560CBB">
            <w:pPr>
              <w:spacing w:line="360" w:lineRule="exact"/>
              <w:ind w:firstLineChars="700" w:firstLine="1904"/>
              <w:jc w:val="both"/>
              <w:rPr>
                <w:rFonts w:hAnsi="標楷體"/>
                <w:color w:val="000000" w:themeColor="text1"/>
                <w:spacing w:val="-4"/>
                <w:sz w:val="28"/>
                <w:szCs w:val="28"/>
              </w:rPr>
            </w:pPr>
            <w:r w:rsidRPr="00BC2E06">
              <w:rPr>
                <w:rFonts w:hAnsi="標楷體" w:hint="eastAsia"/>
                <w:color w:val="000000" w:themeColor="text1"/>
                <w:spacing w:val="-4"/>
                <w:sz w:val="28"/>
                <w:szCs w:val="28"/>
              </w:rPr>
              <w:t>(二)橫列</w:t>
            </w:r>
            <w:r w:rsidR="00464EB0" w:rsidRPr="00BC2E06">
              <w:rPr>
                <w:rFonts w:hAnsi="標楷體" w:hint="eastAsia"/>
                <w:color w:val="000000" w:themeColor="text1"/>
                <w:spacing w:val="-4"/>
                <w:sz w:val="28"/>
                <w:szCs w:val="28"/>
              </w:rPr>
              <w:t>項目</w:t>
            </w:r>
            <w:r w:rsidRPr="00BC2E06">
              <w:rPr>
                <w:rFonts w:hAnsi="標楷體" w:hint="eastAsia"/>
                <w:color w:val="000000" w:themeColor="text1"/>
                <w:spacing w:val="-4"/>
                <w:sz w:val="28"/>
                <w:szCs w:val="28"/>
              </w:rPr>
              <w:t>按開發行為別分。</w:t>
            </w:r>
          </w:p>
          <w:p w14:paraId="6C41C8D7" w14:textId="77777777" w:rsidR="005B1183" w:rsidRPr="00BC2E06" w:rsidRDefault="005B1183" w:rsidP="00560CBB">
            <w:pPr>
              <w:spacing w:line="360" w:lineRule="exact"/>
              <w:ind w:left="720" w:hanging="426"/>
              <w:jc w:val="both"/>
              <w:rPr>
                <w:rFonts w:hAnsi="標楷體"/>
                <w:color w:val="000000" w:themeColor="text1"/>
                <w:spacing w:val="-4"/>
                <w:sz w:val="28"/>
                <w:szCs w:val="28"/>
              </w:rPr>
            </w:pPr>
            <w:r w:rsidRPr="00BC2E06">
              <w:rPr>
                <w:rFonts w:hAnsi="標楷體" w:hint="eastAsia"/>
                <w:color w:val="000000" w:themeColor="text1"/>
                <w:spacing w:val="-4"/>
                <w:sz w:val="28"/>
                <w:szCs w:val="28"/>
              </w:rPr>
              <w:t>＊發布週期（指資料編製或產生之頻率，如月、季、年等）：</w:t>
            </w:r>
            <w:r w:rsidR="00AB33BB" w:rsidRPr="00BC2E06">
              <w:rPr>
                <w:rFonts w:hAnsi="標楷體" w:hint="eastAsia"/>
                <w:color w:val="000000" w:themeColor="text1"/>
                <w:spacing w:val="-4"/>
                <w:sz w:val="28"/>
                <w:szCs w:val="28"/>
              </w:rPr>
              <w:t>年</w:t>
            </w:r>
            <w:r w:rsidR="00A8617A" w:rsidRPr="00BC2E06">
              <w:rPr>
                <w:rFonts w:hAnsi="標楷體" w:hint="eastAsia"/>
                <w:color w:val="000000" w:themeColor="text1"/>
                <w:spacing w:val="-4"/>
                <w:sz w:val="28"/>
                <w:szCs w:val="28"/>
              </w:rPr>
              <w:t>。</w:t>
            </w:r>
          </w:p>
          <w:p w14:paraId="32C2DF69" w14:textId="77777777" w:rsidR="005B1183" w:rsidRPr="00BC2E06" w:rsidRDefault="005B1183" w:rsidP="008527DC">
            <w:pPr>
              <w:spacing w:line="360" w:lineRule="exact"/>
              <w:ind w:left="720" w:hanging="426"/>
              <w:jc w:val="both"/>
              <w:rPr>
                <w:rFonts w:hAnsi="標楷體"/>
                <w:color w:val="000000" w:themeColor="text1"/>
                <w:spacing w:val="-4"/>
                <w:sz w:val="28"/>
                <w:szCs w:val="28"/>
              </w:rPr>
            </w:pPr>
            <w:r w:rsidRPr="00BC2E06">
              <w:rPr>
                <w:rFonts w:hAnsi="標楷體" w:hint="eastAsia"/>
                <w:color w:val="000000" w:themeColor="text1"/>
                <w:spacing w:val="-4"/>
                <w:sz w:val="28"/>
                <w:szCs w:val="28"/>
              </w:rPr>
              <w:t>＊時效（指統計標準時間至資料發布時間之間隔時間）：</w:t>
            </w:r>
            <w:r w:rsidR="008527DC" w:rsidRPr="00BC2E06">
              <w:rPr>
                <w:rFonts w:hAnsi="標楷體" w:hint="eastAsia"/>
                <w:color w:val="000000" w:themeColor="text1"/>
                <w:spacing w:val="-4"/>
                <w:sz w:val="28"/>
                <w:szCs w:val="28"/>
              </w:rPr>
              <w:t>1個月</w:t>
            </w:r>
            <w:r w:rsidR="00A8617A" w:rsidRPr="00BC2E06">
              <w:rPr>
                <w:rFonts w:hAnsi="標楷體" w:hint="eastAsia"/>
                <w:color w:val="000000" w:themeColor="text1"/>
                <w:spacing w:val="-4"/>
                <w:sz w:val="28"/>
                <w:szCs w:val="28"/>
              </w:rPr>
              <w:t>。</w:t>
            </w:r>
          </w:p>
          <w:p w14:paraId="790189FF" w14:textId="77777777" w:rsidR="005B1183" w:rsidRPr="00BC2E06" w:rsidRDefault="005B1183" w:rsidP="00CD1E0C">
            <w:pPr>
              <w:spacing w:line="360" w:lineRule="exact"/>
              <w:ind w:left="720" w:hanging="426"/>
              <w:jc w:val="both"/>
              <w:rPr>
                <w:rFonts w:hAnsi="標楷體"/>
                <w:color w:val="000000" w:themeColor="text1"/>
                <w:sz w:val="28"/>
                <w:szCs w:val="28"/>
              </w:rPr>
            </w:pPr>
            <w:r w:rsidRPr="00BC2E06">
              <w:rPr>
                <w:rFonts w:hAnsi="標楷體" w:hint="eastAsia"/>
                <w:color w:val="000000" w:themeColor="text1"/>
                <w:spacing w:val="-4"/>
                <w:sz w:val="28"/>
                <w:szCs w:val="28"/>
              </w:rPr>
              <w:t>＊資料變革：</w:t>
            </w:r>
            <w:r w:rsidR="00CD1E0C" w:rsidRPr="00BC2E06">
              <w:rPr>
                <w:rFonts w:hAnsi="標楷體" w:hint="eastAsia"/>
                <w:color w:val="000000" w:themeColor="text1"/>
                <w:sz w:val="28"/>
                <w:szCs w:val="28"/>
              </w:rPr>
              <w:t>無</w:t>
            </w:r>
            <w:r w:rsidR="008F2010" w:rsidRPr="00BC2E06">
              <w:rPr>
                <w:rFonts w:hAnsi="標楷體" w:hint="eastAsia"/>
                <w:color w:val="000000" w:themeColor="text1"/>
                <w:sz w:val="28"/>
                <w:szCs w:val="28"/>
              </w:rPr>
              <w:t>。</w:t>
            </w:r>
          </w:p>
          <w:p w14:paraId="4B17E715" w14:textId="77777777" w:rsidR="005B1183" w:rsidRPr="00BC2E06" w:rsidRDefault="005B1183" w:rsidP="00560CBB">
            <w:pPr>
              <w:spacing w:line="360" w:lineRule="exact"/>
              <w:jc w:val="both"/>
              <w:rPr>
                <w:rFonts w:hAnsi="標楷體"/>
                <w:color w:val="000000" w:themeColor="text1"/>
                <w:spacing w:val="-4"/>
                <w:sz w:val="28"/>
                <w:szCs w:val="28"/>
              </w:rPr>
            </w:pPr>
            <w:r w:rsidRPr="00BC2E06">
              <w:rPr>
                <w:rFonts w:hAnsi="標楷體" w:hint="eastAsia"/>
                <w:color w:val="000000" w:themeColor="text1"/>
                <w:spacing w:val="-4"/>
                <w:sz w:val="28"/>
                <w:szCs w:val="28"/>
              </w:rPr>
              <w:t>四、公開資料發布訊息</w:t>
            </w:r>
          </w:p>
          <w:p w14:paraId="0F6977A0" w14:textId="77777777" w:rsidR="0066412B" w:rsidRPr="00BC2E06" w:rsidRDefault="005B1183" w:rsidP="0066412B">
            <w:pPr>
              <w:spacing w:line="360" w:lineRule="exact"/>
              <w:ind w:left="720" w:hanging="426"/>
              <w:jc w:val="both"/>
              <w:rPr>
                <w:rFonts w:hAnsi="標楷體"/>
                <w:color w:val="000000" w:themeColor="text1"/>
                <w:spacing w:val="-4"/>
                <w:sz w:val="28"/>
                <w:szCs w:val="28"/>
              </w:rPr>
            </w:pPr>
            <w:r w:rsidRPr="00BC2E06">
              <w:rPr>
                <w:rFonts w:hAnsi="標楷體" w:hint="eastAsia"/>
                <w:color w:val="000000" w:themeColor="text1"/>
                <w:spacing w:val="-4"/>
                <w:sz w:val="28"/>
                <w:szCs w:val="28"/>
              </w:rPr>
              <w:t>＊預告發布日期（含預告方式及週期）：</w:t>
            </w:r>
            <w:r w:rsidR="008527DC" w:rsidRPr="00BC2E06">
              <w:rPr>
                <w:rFonts w:hAnsi="標楷體" w:hint="eastAsia"/>
                <w:color w:val="000000" w:themeColor="text1"/>
                <w:spacing w:val="-4"/>
                <w:sz w:val="28"/>
                <w:szCs w:val="28"/>
              </w:rPr>
              <w:t>每年結束後</w:t>
            </w:r>
            <w:r w:rsidR="0007499F" w:rsidRPr="00BC2E06">
              <w:rPr>
                <w:rFonts w:hAnsi="標楷體" w:hint="eastAsia"/>
                <w:color w:val="000000" w:themeColor="text1"/>
                <w:spacing w:val="-4"/>
                <w:sz w:val="28"/>
                <w:szCs w:val="28"/>
              </w:rPr>
              <w:t>1</w:t>
            </w:r>
            <w:r w:rsidR="008527DC" w:rsidRPr="00BC2E06">
              <w:rPr>
                <w:rFonts w:hAnsi="標楷體" w:hint="eastAsia"/>
                <w:color w:val="000000" w:themeColor="text1"/>
                <w:spacing w:val="-4"/>
                <w:sz w:val="28"/>
                <w:szCs w:val="28"/>
              </w:rPr>
              <w:t>個月</w:t>
            </w:r>
            <w:r w:rsidR="00A8617A" w:rsidRPr="00BC2E06">
              <w:rPr>
                <w:rFonts w:hAnsi="標楷體" w:hint="eastAsia"/>
                <w:color w:val="000000" w:themeColor="text1"/>
                <w:spacing w:val="-4"/>
                <w:sz w:val="28"/>
                <w:szCs w:val="28"/>
              </w:rPr>
              <w:t>(遇假日順延)</w:t>
            </w:r>
            <w:r w:rsidR="008527DC" w:rsidRPr="00BC2E06">
              <w:rPr>
                <w:rFonts w:hAnsi="標楷體" w:hint="eastAsia"/>
                <w:color w:val="000000" w:themeColor="text1"/>
                <w:spacing w:val="-4"/>
                <w:sz w:val="28"/>
                <w:szCs w:val="28"/>
              </w:rPr>
              <w:t>內以報表及</w:t>
            </w:r>
            <w:r w:rsidR="0066412B" w:rsidRPr="00BC2E06">
              <w:rPr>
                <w:rFonts w:hAnsi="標楷體" w:hint="eastAsia"/>
                <w:color w:val="000000" w:themeColor="text1"/>
                <w:spacing w:val="-4"/>
                <w:sz w:val="28"/>
                <w:szCs w:val="28"/>
              </w:rPr>
              <w:t xml:space="preserve"> </w:t>
            </w:r>
          </w:p>
          <w:p w14:paraId="46D52FB6" w14:textId="709E4BF1" w:rsidR="005B1183" w:rsidRPr="00BC2E06" w:rsidRDefault="0066412B" w:rsidP="0066412B">
            <w:pPr>
              <w:spacing w:line="360" w:lineRule="exact"/>
              <w:ind w:left="720" w:hanging="426"/>
              <w:jc w:val="both"/>
              <w:rPr>
                <w:rFonts w:hAnsi="標楷體"/>
                <w:color w:val="000000" w:themeColor="text1"/>
                <w:spacing w:val="-4"/>
                <w:sz w:val="28"/>
                <w:szCs w:val="28"/>
              </w:rPr>
            </w:pPr>
            <w:r w:rsidRPr="00BC2E06">
              <w:rPr>
                <w:rFonts w:hAnsi="標楷體" w:hint="eastAsia"/>
                <w:color w:val="000000" w:themeColor="text1"/>
                <w:spacing w:val="-4"/>
                <w:sz w:val="28"/>
                <w:szCs w:val="28"/>
              </w:rPr>
              <w:t xml:space="preserve">                                    </w:t>
            </w:r>
            <w:r w:rsidR="008527DC" w:rsidRPr="00BC2E06">
              <w:rPr>
                <w:rFonts w:hAnsi="標楷體" w:hint="eastAsia"/>
                <w:color w:val="000000" w:themeColor="text1"/>
                <w:spacing w:val="-4"/>
                <w:sz w:val="28"/>
                <w:szCs w:val="28"/>
              </w:rPr>
              <w:t>網際網路發表。</w:t>
            </w:r>
          </w:p>
          <w:p w14:paraId="7B942A90" w14:textId="77777777" w:rsidR="00560CBB" w:rsidRPr="00BC2E06" w:rsidRDefault="005B1183" w:rsidP="008527DC">
            <w:pPr>
              <w:spacing w:line="360" w:lineRule="exact"/>
              <w:ind w:left="720" w:hanging="426"/>
              <w:jc w:val="both"/>
              <w:rPr>
                <w:rFonts w:hAnsi="標楷體"/>
                <w:color w:val="000000" w:themeColor="text1"/>
                <w:spacing w:val="-4"/>
                <w:sz w:val="28"/>
                <w:szCs w:val="28"/>
              </w:rPr>
            </w:pPr>
            <w:r w:rsidRPr="00BC2E06">
              <w:rPr>
                <w:rFonts w:hAnsi="標楷體" w:hint="eastAsia"/>
                <w:color w:val="000000" w:themeColor="text1"/>
                <w:spacing w:val="-4"/>
                <w:sz w:val="28"/>
                <w:szCs w:val="28"/>
              </w:rPr>
              <w:t>＊同步發送單位（說明資料發布時同步發送之單位或可同步查得該資料之網址）：</w:t>
            </w:r>
          </w:p>
          <w:p w14:paraId="7E31C128" w14:textId="3E560674" w:rsidR="005B1183" w:rsidRPr="00BC2E06" w:rsidRDefault="00A8617A" w:rsidP="004F3E3E">
            <w:pPr>
              <w:spacing w:line="360" w:lineRule="exact"/>
              <w:ind w:leftChars="236" w:left="718" w:hangingChars="56" w:hanging="152"/>
              <w:jc w:val="both"/>
              <w:rPr>
                <w:rFonts w:hAnsi="標楷體"/>
                <w:color w:val="000000" w:themeColor="text1"/>
                <w:spacing w:val="-4"/>
                <w:sz w:val="28"/>
                <w:szCs w:val="28"/>
              </w:rPr>
            </w:pPr>
            <w:r w:rsidRPr="00BC2E06">
              <w:rPr>
                <w:rFonts w:hAnsi="標楷體" w:hint="eastAsia"/>
                <w:color w:val="000000" w:themeColor="text1"/>
                <w:spacing w:val="-4"/>
                <w:sz w:val="28"/>
                <w:szCs w:val="28"/>
              </w:rPr>
              <w:t>桃園</w:t>
            </w:r>
            <w:r w:rsidR="002C7DAA" w:rsidRPr="00BC2E06">
              <w:rPr>
                <w:rFonts w:hAnsi="標楷體" w:hint="eastAsia"/>
                <w:color w:val="000000" w:themeColor="text1"/>
                <w:spacing w:val="-4"/>
                <w:sz w:val="28"/>
                <w:szCs w:val="28"/>
              </w:rPr>
              <w:t>市</w:t>
            </w:r>
            <w:r w:rsidR="008527DC" w:rsidRPr="00BC2E06">
              <w:rPr>
                <w:rFonts w:hAnsi="標楷體" w:hint="eastAsia"/>
                <w:color w:val="000000" w:themeColor="text1"/>
                <w:spacing w:val="-4"/>
                <w:sz w:val="28"/>
                <w:szCs w:val="28"/>
              </w:rPr>
              <w:t>政府主計處、</w:t>
            </w:r>
            <w:r w:rsidR="004F3E3E" w:rsidRPr="00BC2E06">
              <w:rPr>
                <w:rFonts w:hAnsi="標楷體" w:hint="eastAsia"/>
                <w:color w:val="000000" w:themeColor="text1"/>
                <w:spacing w:val="-4"/>
                <w:sz w:val="28"/>
                <w:szCs w:val="28"/>
              </w:rPr>
              <w:t>環境部</w:t>
            </w:r>
            <w:r w:rsidR="002E5BBD" w:rsidRPr="00BC2E06">
              <w:rPr>
                <w:rFonts w:hAnsi="標楷體" w:hint="eastAsia"/>
                <w:color w:val="000000" w:themeColor="text1"/>
                <w:spacing w:val="-4"/>
                <w:sz w:val="28"/>
                <w:szCs w:val="28"/>
              </w:rPr>
              <w:t>統計處</w:t>
            </w:r>
            <w:r w:rsidR="008527DC" w:rsidRPr="00BC2E06">
              <w:rPr>
                <w:rFonts w:hAnsi="標楷體" w:hint="eastAsia"/>
                <w:color w:val="000000" w:themeColor="text1"/>
                <w:spacing w:val="-4"/>
                <w:sz w:val="28"/>
                <w:szCs w:val="28"/>
              </w:rPr>
              <w:t>。</w:t>
            </w:r>
          </w:p>
          <w:p w14:paraId="55CC1CA2" w14:textId="77777777" w:rsidR="005B1183" w:rsidRPr="00BC2E06" w:rsidRDefault="005B1183" w:rsidP="00560CBB">
            <w:pPr>
              <w:spacing w:line="360" w:lineRule="exact"/>
              <w:jc w:val="both"/>
              <w:rPr>
                <w:rFonts w:hAnsi="標楷體"/>
                <w:color w:val="000000" w:themeColor="text1"/>
                <w:spacing w:val="-4"/>
                <w:sz w:val="28"/>
                <w:szCs w:val="28"/>
              </w:rPr>
            </w:pPr>
            <w:r w:rsidRPr="00BC2E06">
              <w:rPr>
                <w:rFonts w:hAnsi="標楷體" w:hint="eastAsia"/>
                <w:color w:val="000000" w:themeColor="text1"/>
                <w:spacing w:val="-4"/>
                <w:sz w:val="28"/>
                <w:szCs w:val="28"/>
              </w:rPr>
              <w:t>五、資料品質</w:t>
            </w:r>
          </w:p>
          <w:p w14:paraId="6C23F60A" w14:textId="6ECD40F4" w:rsidR="005B1183" w:rsidRPr="00BC2E06" w:rsidRDefault="005B1183" w:rsidP="0066412B">
            <w:pPr>
              <w:spacing w:line="360" w:lineRule="exact"/>
              <w:ind w:left="737" w:hanging="425"/>
              <w:jc w:val="both"/>
              <w:rPr>
                <w:rFonts w:hAnsi="標楷體"/>
                <w:color w:val="000000" w:themeColor="text1"/>
                <w:spacing w:val="-4"/>
                <w:sz w:val="28"/>
                <w:szCs w:val="28"/>
              </w:rPr>
            </w:pPr>
            <w:r w:rsidRPr="00BC2E06">
              <w:rPr>
                <w:rFonts w:hAnsi="標楷體" w:hint="eastAsia"/>
                <w:color w:val="000000" w:themeColor="text1"/>
                <w:spacing w:val="-4"/>
                <w:sz w:val="28"/>
                <w:szCs w:val="28"/>
              </w:rPr>
              <w:t>＊統計指標編製方法與資料來源說明：</w:t>
            </w:r>
            <w:r w:rsidR="007D797E" w:rsidRPr="00BC2E06">
              <w:rPr>
                <w:rFonts w:hAnsi="標楷體"/>
                <w:color w:val="000000" w:themeColor="text1"/>
                <w:spacing w:val="-4"/>
                <w:sz w:val="28"/>
                <w:szCs w:val="28"/>
              </w:rPr>
              <w:t>依據本市環境影響評估案件審查資料編製</w:t>
            </w:r>
            <w:r w:rsidR="008527DC" w:rsidRPr="00BC2E06">
              <w:rPr>
                <w:rFonts w:hAnsi="標楷體" w:hint="eastAsia"/>
                <w:color w:val="000000" w:themeColor="text1"/>
                <w:spacing w:val="-4"/>
                <w:sz w:val="28"/>
                <w:szCs w:val="28"/>
              </w:rPr>
              <w:t>。</w:t>
            </w:r>
          </w:p>
          <w:p w14:paraId="3AA2D299" w14:textId="77777777" w:rsidR="00560CBB" w:rsidRPr="00BC2E06" w:rsidRDefault="005B1183" w:rsidP="00560CBB">
            <w:pPr>
              <w:numPr>
                <w:ilvl w:val="0"/>
                <w:numId w:val="3"/>
              </w:numPr>
              <w:spacing w:line="360" w:lineRule="exact"/>
              <w:jc w:val="both"/>
              <w:rPr>
                <w:rFonts w:hAnsi="標楷體"/>
                <w:color w:val="000000" w:themeColor="text1"/>
                <w:spacing w:val="-4"/>
                <w:sz w:val="28"/>
                <w:szCs w:val="28"/>
              </w:rPr>
            </w:pPr>
            <w:r w:rsidRPr="00BC2E06">
              <w:rPr>
                <w:rFonts w:hAnsi="標楷體" w:hint="eastAsia"/>
                <w:color w:val="000000" w:themeColor="text1"/>
                <w:spacing w:val="-4"/>
                <w:sz w:val="28"/>
                <w:szCs w:val="28"/>
              </w:rPr>
              <w:t>統計資料交叉查核及確保資料合理性之機制（說明各項資料之相互關係及不同</w:t>
            </w:r>
          </w:p>
          <w:p w14:paraId="1375FFE4" w14:textId="57A379E7" w:rsidR="005B1183" w:rsidRPr="00BC2E06" w:rsidRDefault="005B1183" w:rsidP="00560CBB">
            <w:pPr>
              <w:spacing w:line="360" w:lineRule="exact"/>
              <w:ind w:leftChars="122" w:left="293" w:firstLineChars="100" w:firstLine="272"/>
              <w:jc w:val="both"/>
              <w:rPr>
                <w:rFonts w:hAnsi="標楷體"/>
                <w:color w:val="000000" w:themeColor="text1"/>
                <w:spacing w:val="-4"/>
                <w:sz w:val="28"/>
                <w:szCs w:val="28"/>
              </w:rPr>
            </w:pPr>
            <w:r w:rsidRPr="00BC2E06">
              <w:rPr>
                <w:rFonts w:hAnsi="標楷體" w:hint="eastAsia"/>
                <w:color w:val="000000" w:themeColor="text1"/>
                <w:spacing w:val="-4"/>
                <w:sz w:val="28"/>
                <w:szCs w:val="28"/>
              </w:rPr>
              <w:t>資料來源之相關統計差異性）：</w:t>
            </w:r>
            <w:r w:rsidR="00E951C2" w:rsidRPr="00BC2E06">
              <w:rPr>
                <w:rFonts w:hAnsi="標楷體" w:hint="eastAsia"/>
                <w:color w:val="000000" w:themeColor="text1"/>
                <w:spacing w:val="-4"/>
                <w:sz w:val="28"/>
                <w:szCs w:val="28"/>
              </w:rPr>
              <w:t>縱行、橫列總計項等於各分類項之和。</w:t>
            </w:r>
          </w:p>
          <w:p w14:paraId="30E68C2B" w14:textId="77777777" w:rsidR="005B1183" w:rsidRPr="00BC2E06" w:rsidRDefault="005B1183" w:rsidP="00FF5867">
            <w:pPr>
              <w:spacing w:line="360" w:lineRule="exact"/>
              <w:ind w:left="408" w:hangingChars="150" w:hanging="408"/>
              <w:jc w:val="both"/>
              <w:rPr>
                <w:rFonts w:hAnsi="標楷體"/>
                <w:color w:val="000000" w:themeColor="text1"/>
                <w:spacing w:val="-4"/>
                <w:sz w:val="28"/>
                <w:szCs w:val="28"/>
              </w:rPr>
            </w:pPr>
            <w:r w:rsidRPr="00BC2E06">
              <w:rPr>
                <w:rFonts w:hAnsi="標楷體" w:hint="eastAsia"/>
                <w:color w:val="000000" w:themeColor="text1"/>
                <w:spacing w:val="-4"/>
                <w:sz w:val="28"/>
                <w:szCs w:val="28"/>
              </w:rPr>
              <w:t>六、須注意及預定改變之事項（說明預定修正之資料、定義、統計方法等及其修正原因）：</w:t>
            </w:r>
            <w:r w:rsidR="008527DC" w:rsidRPr="00BC2E06">
              <w:rPr>
                <w:rFonts w:hAnsi="標楷體" w:hint="eastAsia"/>
                <w:color w:val="000000" w:themeColor="text1"/>
                <w:spacing w:val="-4"/>
                <w:sz w:val="28"/>
                <w:szCs w:val="28"/>
              </w:rPr>
              <w:t>無</w:t>
            </w:r>
            <w:r w:rsidR="00A8617A" w:rsidRPr="00BC2E06">
              <w:rPr>
                <w:rFonts w:hAnsi="標楷體" w:hint="eastAsia"/>
                <w:color w:val="000000" w:themeColor="text1"/>
                <w:spacing w:val="-4"/>
                <w:sz w:val="28"/>
                <w:szCs w:val="28"/>
              </w:rPr>
              <w:t>。</w:t>
            </w:r>
          </w:p>
          <w:p w14:paraId="179C2C42" w14:textId="77777777" w:rsidR="00CD0DA5" w:rsidRPr="00BC2E06" w:rsidRDefault="00CD0DA5" w:rsidP="008D018F">
            <w:pPr>
              <w:spacing w:line="360" w:lineRule="exact"/>
              <w:jc w:val="both"/>
              <w:rPr>
                <w:rFonts w:hAnsi="標楷體"/>
                <w:color w:val="000000" w:themeColor="text1"/>
                <w:spacing w:val="-4"/>
                <w:sz w:val="28"/>
                <w:szCs w:val="28"/>
              </w:rPr>
            </w:pPr>
            <w:r w:rsidRPr="00BC2E06">
              <w:rPr>
                <w:rFonts w:hAnsi="標楷體" w:hint="eastAsia"/>
                <w:color w:val="000000" w:themeColor="text1"/>
                <w:spacing w:val="-4"/>
                <w:sz w:val="28"/>
                <w:szCs w:val="28"/>
              </w:rPr>
              <w:t>七、其他事項：</w:t>
            </w:r>
            <w:r w:rsidR="008527DC" w:rsidRPr="00BC2E06">
              <w:rPr>
                <w:rFonts w:hAnsi="標楷體" w:hint="eastAsia"/>
                <w:color w:val="000000" w:themeColor="text1"/>
                <w:spacing w:val="-4"/>
                <w:sz w:val="28"/>
                <w:szCs w:val="28"/>
              </w:rPr>
              <w:t>無</w:t>
            </w:r>
            <w:r w:rsidR="00A8617A" w:rsidRPr="00BC2E06">
              <w:rPr>
                <w:rFonts w:hAnsi="標楷體" w:hint="eastAsia"/>
                <w:color w:val="000000" w:themeColor="text1"/>
                <w:spacing w:val="-4"/>
                <w:sz w:val="28"/>
                <w:szCs w:val="28"/>
              </w:rPr>
              <w:t>。</w:t>
            </w:r>
          </w:p>
        </w:tc>
      </w:tr>
    </w:tbl>
    <w:p w14:paraId="79361F86" w14:textId="77777777" w:rsidR="001C58A9" w:rsidRPr="00BC2E06" w:rsidRDefault="001C58A9" w:rsidP="005B1183">
      <w:pPr>
        <w:rPr>
          <w:color w:val="000000" w:themeColor="text1"/>
        </w:rPr>
      </w:pPr>
    </w:p>
    <w:sectPr w:rsidR="001C58A9" w:rsidRPr="00BC2E06"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F7D00" w14:textId="77777777" w:rsidR="00011310" w:rsidRDefault="00011310" w:rsidP="004C6E3D">
      <w:r>
        <w:separator/>
      </w:r>
    </w:p>
  </w:endnote>
  <w:endnote w:type="continuationSeparator" w:id="0">
    <w:p w14:paraId="0579D837" w14:textId="77777777" w:rsidR="00011310" w:rsidRDefault="00011310"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029AD" w14:textId="77777777" w:rsidR="00011310" w:rsidRDefault="00011310" w:rsidP="004C6E3D">
      <w:r>
        <w:separator/>
      </w:r>
    </w:p>
  </w:footnote>
  <w:footnote w:type="continuationSeparator" w:id="0">
    <w:p w14:paraId="00643E11" w14:textId="77777777" w:rsidR="00011310" w:rsidRDefault="00011310"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16cid:durableId="1335961705">
    <w:abstractNumId w:val="0"/>
  </w:num>
  <w:num w:numId="2" w16cid:durableId="855270871">
    <w:abstractNumId w:val="4"/>
  </w:num>
  <w:num w:numId="3" w16cid:durableId="1617591777">
    <w:abstractNumId w:val="2"/>
  </w:num>
  <w:num w:numId="4" w16cid:durableId="264769057">
    <w:abstractNumId w:val="3"/>
  </w:num>
  <w:num w:numId="5" w16cid:durableId="17540111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183"/>
    <w:rsid w:val="00011310"/>
    <w:rsid w:val="00022577"/>
    <w:rsid w:val="00032FAE"/>
    <w:rsid w:val="0007499F"/>
    <w:rsid w:val="00093D46"/>
    <w:rsid w:val="00120908"/>
    <w:rsid w:val="001413A2"/>
    <w:rsid w:val="0019433F"/>
    <w:rsid w:val="001B14A3"/>
    <w:rsid w:val="001C58A9"/>
    <w:rsid w:val="001D0C8E"/>
    <w:rsid w:val="001E2E87"/>
    <w:rsid w:val="002009FA"/>
    <w:rsid w:val="0020297F"/>
    <w:rsid w:val="002068B6"/>
    <w:rsid w:val="0021063D"/>
    <w:rsid w:val="00211106"/>
    <w:rsid w:val="00265012"/>
    <w:rsid w:val="002C7DAA"/>
    <w:rsid w:val="002E5BBD"/>
    <w:rsid w:val="00321219"/>
    <w:rsid w:val="003341BC"/>
    <w:rsid w:val="00336AC3"/>
    <w:rsid w:val="0035155C"/>
    <w:rsid w:val="00357A6C"/>
    <w:rsid w:val="00391598"/>
    <w:rsid w:val="00392043"/>
    <w:rsid w:val="003971DB"/>
    <w:rsid w:val="003D0CC1"/>
    <w:rsid w:val="003D4E46"/>
    <w:rsid w:val="00464EB0"/>
    <w:rsid w:val="004C6E3D"/>
    <w:rsid w:val="004E6524"/>
    <w:rsid w:val="004F3E3E"/>
    <w:rsid w:val="00500252"/>
    <w:rsid w:val="00500F02"/>
    <w:rsid w:val="00514818"/>
    <w:rsid w:val="00515FF5"/>
    <w:rsid w:val="0054026A"/>
    <w:rsid w:val="00560CBB"/>
    <w:rsid w:val="00560DA0"/>
    <w:rsid w:val="00576823"/>
    <w:rsid w:val="005B1183"/>
    <w:rsid w:val="005B30EA"/>
    <w:rsid w:val="00600EE8"/>
    <w:rsid w:val="006164B9"/>
    <w:rsid w:val="00631319"/>
    <w:rsid w:val="0065705F"/>
    <w:rsid w:val="0066412B"/>
    <w:rsid w:val="006861C7"/>
    <w:rsid w:val="00686596"/>
    <w:rsid w:val="006B7760"/>
    <w:rsid w:val="006C3C0C"/>
    <w:rsid w:val="006F79D6"/>
    <w:rsid w:val="00702E7D"/>
    <w:rsid w:val="007347D1"/>
    <w:rsid w:val="00746B5F"/>
    <w:rsid w:val="007A42C8"/>
    <w:rsid w:val="007B4B08"/>
    <w:rsid w:val="007D797E"/>
    <w:rsid w:val="008527DC"/>
    <w:rsid w:val="00857EF0"/>
    <w:rsid w:val="00864860"/>
    <w:rsid w:val="008764FE"/>
    <w:rsid w:val="00884308"/>
    <w:rsid w:val="008A6634"/>
    <w:rsid w:val="008D018F"/>
    <w:rsid w:val="008F2010"/>
    <w:rsid w:val="009075DE"/>
    <w:rsid w:val="009266CC"/>
    <w:rsid w:val="00933B7E"/>
    <w:rsid w:val="00943AC5"/>
    <w:rsid w:val="009821FA"/>
    <w:rsid w:val="00985DB9"/>
    <w:rsid w:val="00991993"/>
    <w:rsid w:val="009A582F"/>
    <w:rsid w:val="009D440E"/>
    <w:rsid w:val="009D7835"/>
    <w:rsid w:val="00A05E7C"/>
    <w:rsid w:val="00A3447B"/>
    <w:rsid w:val="00A8617A"/>
    <w:rsid w:val="00AA7C9C"/>
    <w:rsid w:val="00AB33BB"/>
    <w:rsid w:val="00AB79C8"/>
    <w:rsid w:val="00AD5F66"/>
    <w:rsid w:val="00B017DD"/>
    <w:rsid w:val="00B2151B"/>
    <w:rsid w:val="00B90C0A"/>
    <w:rsid w:val="00BC2E06"/>
    <w:rsid w:val="00BC5552"/>
    <w:rsid w:val="00BD2DEB"/>
    <w:rsid w:val="00BE2D86"/>
    <w:rsid w:val="00BF4F2A"/>
    <w:rsid w:val="00BF7F8B"/>
    <w:rsid w:val="00C11F92"/>
    <w:rsid w:val="00C27CEF"/>
    <w:rsid w:val="00C41639"/>
    <w:rsid w:val="00C526AB"/>
    <w:rsid w:val="00CD0DA5"/>
    <w:rsid w:val="00CD1E0C"/>
    <w:rsid w:val="00CF275D"/>
    <w:rsid w:val="00CF6560"/>
    <w:rsid w:val="00D432E6"/>
    <w:rsid w:val="00D47992"/>
    <w:rsid w:val="00D6615A"/>
    <w:rsid w:val="00DB4430"/>
    <w:rsid w:val="00DB5519"/>
    <w:rsid w:val="00DC7EA8"/>
    <w:rsid w:val="00E328EE"/>
    <w:rsid w:val="00E635C4"/>
    <w:rsid w:val="00E71B1D"/>
    <w:rsid w:val="00E728C3"/>
    <w:rsid w:val="00E951C2"/>
    <w:rsid w:val="00EB2696"/>
    <w:rsid w:val="00F00242"/>
    <w:rsid w:val="00F320EC"/>
    <w:rsid w:val="00F4673E"/>
    <w:rsid w:val="00F65108"/>
    <w:rsid w:val="00F8070C"/>
    <w:rsid w:val="00FA078E"/>
    <w:rsid w:val="00FF1D66"/>
    <w:rsid w:val="00FF58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13A14A"/>
  <w15:chartTrackingRefBased/>
  <w15:docId w15:val="{71F3CEE0-2B7B-4207-BBFD-6EAF61F5F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paragraph" w:styleId="ab">
    <w:name w:val="Plain Text"/>
    <w:basedOn w:val="a0"/>
    <w:rsid w:val="00AB33BB"/>
    <w:rPr>
      <w:rFonts w:ascii="細明體" w:eastAsia="細明體" w:hAnsi="Courier New"/>
      <w:szCs w:val="20"/>
    </w:rPr>
  </w:style>
  <w:style w:type="character" w:styleId="ac">
    <w:name w:val="Hyperlink"/>
    <w:uiPriority w:val="99"/>
    <w:unhideWhenUsed/>
    <w:rsid w:val="00DC7EA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349</Words>
  <Characters>1995</Characters>
  <Application>Microsoft Office Word</Application>
  <DocSecurity>4</DocSecurity>
  <Lines>16</Lines>
  <Paragraphs>4</Paragraphs>
  <ScaleCrop>false</ScaleCrop>
  <Company>Kaohsiung City Government</Company>
  <LinksUpToDate>false</LinksUpToDate>
  <CharactersWithSpaces>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蔡仲宇</cp:lastModifiedBy>
  <cp:revision>2</cp:revision>
  <cp:lastPrinted>2025-10-21T06:09:00Z</cp:lastPrinted>
  <dcterms:created xsi:type="dcterms:W3CDTF">2025-10-27T06:15:00Z</dcterms:created>
  <dcterms:modified xsi:type="dcterms:W3CDTF">2025-10-27T06:15:00Z</dcterms:modified>
</cp:coreProperties>
</file>