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6607F" w:rsidRPr="00C6607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6607F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C6607F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37D3E87C" w:rsidR="00CD0DA5" w:rsidRPr="00C6607F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土地統計</w:t>
            </w:r>
          </w:p>
          <w:p w14:paraId="78AAD1E6" w14:textId="6E7A8008" w:rsidR="005B1183" w:rsidRPr="00C6607F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項目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C6607F">
              <w:rPr>
                <w:rFonts w:hint="eastAsia"/>
                <w:color w:val="000000" w:themeColor="text1"/>
                <w:sz w:val="28"/>
              </w:rPr>
              <w:t>桃園市</w:t>
            </w:r>
            <w:r w:rsidR="00600FA8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C6607F">
              <w:rPr>
                <w:rFonts w:hint="eastAsia"/>
                <w:color w:val="000000" w:themeColor="text1"/>
                <w:sz w:val="28"/>
              </w:rPr>
              <w:t>區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實施耕地三七五減租成果增減原因</w:t>
            </w:r>
          </w:p>
          <w:p w14:paraId="4C43504D" w14:textId="77777777" w:rsidR="005B1183" w:rsidRPr="00C6607F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C6607F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647AC587" w:rsidR="005B1183" w:rsidRPr="00C6607F" w:rsidRDefault="005B1183" w:rsidP="00600FA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7857205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E9166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農經</w:t>
            </w:r>
            <w:r w:rsidR="00F15F23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2A374D8F" w:rsidR="008125DF" w:rsidRPr="00C6607F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3882201</w:t>
            </w:r>
            <w:r w:rsidR="008125DF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506</w:t>
            </w:r>
          </w:p>
          <w:p w14:paraId="150F461E" w14:textId="0F5B3BF2" w:rsidR="008125DF" w:rsidRPr="00C6607F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3881724</w:t>
            </w:r>
          </w:p>
          <w:p w14:paraId="0BCF09E4" w14:textId="381B01E0" w:rsidR="005B1183" w:rsidRPr="00C6607F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600FA8">
              <w:rPr>
                <w:rFonts w:hAnsi="標楷體" w:hint="eastAsia"/>
                <w:color w:val="000000" w:themeColor="text1"/>
                <w:sz w:val="28"/>
                <w:szCs w:val="28"/>
              </w:rPr>
              <w:t>80001482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C6607F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6607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C6607F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C6607F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C6607F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C6607F">
              <w:rPr>
                <w:color w:val="000000" w:themeColor="text1"/>
                <w:sz w:val="28"/>
              </w:rPr>
              <w:t xml:space="preserve">  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C6607F">
              <w:rPr>
                <w:color w:val="000000" w:themeColor="text1"/>
                <w:sz w:val="28"/>
              </w:rPr>
              <w:t xml:space="preserve">  </w:t>
            </w:r>
            <w:r w:rsidRPr="00C6607F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C660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C6607F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C6607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C6607F">
              <w:rPr>
                <w:rFonts w:hint="eastAsia"/>
                <w:color w:val="000000" w:themeColor="text1"/>
              </w:rPr>
              <w:t>odf</w:t>
            </w:r>
            <w:proofErr w:type="spellEnd"/>
            <w:r w:rsidRPr="00C6607F">
              <w:rPr>
                <w:rFonts w:hint="eastAsia"/>
                <w:color w:val="000000" w:themeColor="text1"/>
              </w:rPr>
              <w:t>)</w:t>
            </w:r>
            <w:r w:rsidRPr="00C6607F">
              <w:rPr>
                <w:rFonts w:hAnsi="標楷體" w:hint="eastAsia"/>
                <w:color w:val="000000" w:themeColor="text1"/>
              </w:rPr>
              <w:t>、</w:t>
            </w:r>
            <w:r w:rsidRPr="00C6607F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C6607F">
              <w:rPr>
                <w:rFonts w:hAnsi="標楷體" w:hint="eastAsia"/>
                <w:color w:val="000000" w:themeColor="text1"/>
              </w:rPr>
              <w:t>或</w:t>
            </w:r>
            <w:r w:rsidRPr="00C6607F">
              <w:rPr>
                <w:rFonts w:hint="eastAsia"/>
                <w:color w:val="000000" w:themeColor="text1"/>
              </w:rPr>
              <w:t>Excel</w:t>
            </w:r>
            <w:r w:rsidRPr="00C6607F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11026F89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凡在本區境內訂有三七五租約之土地，均為統計對象</w:t>
            </w:r>
            <w:r w:rsidR="00A3672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F460923" w14:textId="101475FC" w:rsidR="00A36721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DD3F6D" w:rsidRPr="00C6607F">
              <w:rPr>
                <w:rFonts w:hint="eastAsia"/>
                <w:color w:val="000000" w:themeColor="text1"/>
                <w:sz w:val="28"/>
                <w:szCs w:val="28"/>
              </w:rPr>
              <w:t>靜態資料以當年12月底之事實為準，動態資料以當年1月1日至12月底之事實為準。</w:t>
            </w:r>
          </w:p>
          <w:p w14:paraId="2CD94102" w14:textId="77777777" w:rsidR="005B1183" w:rsidRPr="00C6607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3891F1CD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（一）承租人:向出租人承租田地以為耕種之承耕者。</w:t>
            </w:r>
          </w:p>
          <w:p w14:paraId="51F61199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（二）出租人:土地所有權人。</w:t>
            </w:r>
          </w:p>
          <w:p w14:paraId="680E0966" w14:textId="393585B3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（三）面積均以公頃為單位，至小數點以下</w:t>
            </w:r>
            <w:r w:rsidR="00B910D7">
              <w:rPr>
                <w:rFonts w:hAnsi="標楷體" w:hint="eastAsia"/>
                <w:color w:val="000000" w:themeColor="text1"/>
                <w:sz w:val="28"/>
                <w:szCs w:val="28"/>
              </w:rPr>
              <w:t>6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位數。</w:t>
            </w:r>
          </w:p>
          <w:p w14:paraId="7D8B80B1" w14:textId="77777777" w:rsidR="00DD3F6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（四）增加原因計有：1.新訂租約、2.租約變更、3.分(補)訂租約、4.農(市)地重劃變更、5.更正、6.其他。</w:t>
            </w:r>
          </w:p>
          <w:p w14:paraId="6D9BA08D" w14:textId="6BD5030E" w:rsidR="00AE301D" w:rsidRPr="00C6607F" w:rsidRDefault="00DD3F6D" w:rsidP="00376A72">
            <w:pPr>
              <w:snapToGrid w:val="0"/>
              <w:spacing w:line="0" w:lineRule="atLeast"/>
              <w:ind w:leftChars="300" w:left="1560" w:hangingChars="300" w:hanging="840"/>
              <w:jc w:val="both"/>
              <w:rPr>
                <w:rFonts w:hAnsi="標楷體"/>
                <w:color w:val="000000" w:themeColor="text1"/>
                <w:sz w:val="28"/>
                <w:szCs w:val="28"/>
                <w:highlight w:val="yellow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（五）減少原因計有：1.承租人承買、2.收回變更使用、3.軍公徵收及公共設施使用、4.租約變更、5.收回自耕、6.終止(註銷)租約、7. 農(市)地重劃變更、8.權屬變更、9.更正、10.其他。</w:t>
            </w:r>
          </w:p>
          <w:p w14:paraId="066B4121" w14:textId="668A670B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人、筆、件、公頃。</w:t>
            </w:r>
          </w:p>
          <w:p w14:paraId="0DDBB5FC" w14:textId="77777777" w:rsidR="00DD3F6D" w:rsidRPr="00C6607F" w:rsidRDefault="005B1183" w:rsidP="00DD3F6D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</w:p>
          <w:p w14:paraId="7CC0EB61" w14:textId="3EA2FD49" w:rsidR="00DD3F6D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（一）按增減原因分。</w:t>
            </w:r>
          </w:p>
          <w:p w14:paraId="5BAE44DC" w14:textId="1012DC88" w:rsidR="005B1183" w:rsidRPr="00C6607F" w:rsidRDefault="00DD3F6D" w:rsidP="00DD3F6D">
            <w:pPr>
              <w:snapToGrid w:val="0"/>
              <w:spacing w:line="0" w:lineRule="atLeast"/>
              <w:ind w:leftChars="300" w:left="1420" w:hangingChars="250" w:hanging="7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（二）按承租人人數、出租人人數、土地筆數、租約件數及租約面積分。</w:t>
            </w:r>
          </w:p>
          <w:p w14:paraId="47949CC4" w14:textId="18E21202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3D57C009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15</w:t>
            </w:r>
            <w:r w:rsidR="00921D5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16F10868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每年終了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15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日</w:t>
            </w:r>
            <w:r w:rsidR="00DD3F6D" w:rsidRPr="00C6607F">
              <w:rPr>
                <w:color w:val="000000" w:themeColor="text1"/>
                <w:sz w:val="28"/>
              </w:rPr>
              <w:t>(</w:t>
            </w:r>
            <w:r w:rsidR="00DD3F6D" w:rsidRPr="00C6607F">
              <w:rPr>
                <w:rFonts w:hint="eastAsia"/>
                <w:color w:val="000000" w:themeColor="text1"/>
                <w:sz w:val="28"/>
              </w:rPr>
              <w:t>原訂預告發布日期如遇例假日或國定假日則延至下一個工作日發布</w:t>
            </w:r>
            <w:r w:rsidR="00DD3F6D" w:rsidRPr="00C6607F">
              <w:rPr>
                <w:color w:val="000000" w:themeColor="text1"/>
                <w:sz w:val="28"/>
              </w:rPr>
              <w:t>)</w:t>
            </w:r>
            <w:r w:rsidR="00316FA8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4433ACE" w14:textId="6422B95C" w:rsidR="005B1183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834039" w:rsidRPr="00834039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桃園市政府地政局</w:t>
            </w:r>
            <w:r w:rsidR="00045A54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C6607F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5077A59B" w:rsidR="009E6C8A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255111" w:rsidRPr="00C6607F">
              <w:rPr>
                <w:rFonts w:hint="eastAsia"/>
                <w:color w:val="000000" w:themeColor="text1"/>
                <w:sz w:val="28"/>
                <w:szCs w:val="28"/>
              </w:rPr>
              <w:t>農經課資料彙編。</w:t>
            </w:r>
          </w:p>
          <w:p w14:paraId="1881FFFF" w14:textId="6DDEB78B" w:rsidR="004F3407" w:rsidRPr="00C6607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D3F6D" w:rsidRPr="00C6607F">
              <w:rPr>
                <w:rFonts w:ascii="Times New Roman" w:hAnsi="Times New Roman" w:hint="eastAsia"/>
                <w:color w:val="000000" w:themeColor="text1"/>
                <w:sz w:val="28"/>
                <w:szCs w:val="28"/>
              </w:rPr>
              <w:t>紙本紀錄與資訊檔案交叉查核。</w:t>
            </w:r>
          </w:p>
          <w:p w14:paraId="4E46A2D7" w14:textId="77777777" w:rsidR="005B1183" w:rsidRPr="00C6607F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C6607F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C6607F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C6607F">
              <w:rPr>
                <w:rFonts w:hint="eastAsia"/>
                <w:color w:val="000000" w:themeColor="text1"/>
                <w:sz w:val="28"/>
              </w:rPr>
              <w:t>)</w:t>
            </w:r>
            <w:r w:rsidRPr="00C6607F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C6607F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C6607F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C6607F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C6607F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C6607F" w:rsidRDefault="001C58A9" w:rsidP="005A1CE5">
      <w:pPr>
        <w:jc w:val="both"/>
        <w:rPr>
          <w:color w:val="000000" w:themeColor="text1"/>
        </w:rPr>
      </w:pPr>
    </w:p>
    <w:sectPr w:rsidR="001C58A9" w:rsidRPr="00C6607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52DA8" w14:textId="77777777" w:rsidR="006659B6" w:rsidRDefault="006659B6" w:rsidP="004C6E3D">
      <w:r>
        <w:separator/>
      </w:r>
    </w:p>
  </w:endnote>
  <w:endnote w:type="continuationSeparator" w:id="0">
    <w:p w14:paraId="2C425D3A" w14:textId="77777777" w:rsidR="006659B6" w:rsidRDefault="006659B6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04279" w14:textId="77777777" w:rsidR="006659B6" w:rsidRDefault="006659B6" w:rsidP="004C6E3D">
      <w:r>
        <w:separator/>
      </w:r>
    </w:p>
  </w:footnote>
  <w:footnote w:type="continuationSeparator" w:id="0">
    <w:p w14:paraId="7EBAA306" w14:textId="77777777" w:rsidR="006659B6" w:rsidRDefault="006659B6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707339730">
    <w:abstractNumId w:val="1"/>
  </w:num>
  <w:num w:numId="2" w16cid:durableId="2049599223">
    <w:abstractNumId w:val="5"/>
  </w:num>
  <w:num w:numId="3" w16cid:durableId="285237844">
    <w:abstractNumId w:val="3"/>
  </w:num>
  <w:num w:numId="4" w16cid:durableId="603609037">
    <w:abstractNumId w:val="4"/>
  </w:num>
  <w:num w:numId="5" w16cid:durableId="2003504243">
    <w:abstractNumId w:val="2"/>
  </w:num>
  <w:num w:numId="6" w16cid:durableId="1925459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71672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759C"/>
    <w:rsid w:val="001301D6"/>
    <w:rsid w:val="00134238"/>
    <w:rsid w:val="00134B84"/>
    <w:rsid w:val="001413A2"/>
    <w:rsid w:val="00146B2A"/>
    <w:rsid w:val="001576F8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5111"/>
    <w:rsid w:val="00255686"/>
    <w:rsid w:val="00256600"/>
    <w:rsid w:val="00257673"/>
    <w:rsid w:val="002724C6"/>
    <w:rsid w:val="002970CA"/>
    <w:rsid w:val="002A041D"/>
    <w:rsid w:val="002B11EF"/>
    <w:rsid w:val="002B6821"/>
    <w:rsid w:val="002E4E8A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76A72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85207"/>
    <w:rsid w:val="004C2FCF"/>
    <w:rsid w:val="004C6E3D"/>
    <w:rsid w:val="004D4435"/>
    <w:rsid w:val="004D75CB"/>
    <w:rsid w:val="004F3407"/>
    <w:rsid w:val="004F6DBC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1673"/>
    <w:rsid w:val="00582284"/>
    <w:rsid w:val="005A1CE5"/>
    <w:rsid w:val="005A4F90"/>
    <w:rsid w:val="005B1183"/>
    <w:rsid w:val="005B45E5"/>
    <w:rsid w:val="005B5C9B"/>
    <w:rsid w:val="005D0625"/>
    <w:rsid w:val="0060058D"/>
    <w:rsid w:val="00600FA8"/>
    <w:rsid w:val="00606D11"/>
    <w:rsid w:val="00623E7B"/>
    <w:rsid w:val="00635CCE"/>
    <w:rsid w:val="00653D0F"/>
    <w:rsid w:val="0065705F"/>
    <w:rsid w:val="00662857"/>
    <w:rsid w:val="006657D4"/>
    <w:rsid w:val="006659B6"/>
    <w:rsid w:val="00683EB8"/>
    <w:rsid w:val="006943C3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1916"/>
    <w:rsid w:val="00773478"/>
    <w:rsid w:val="0077434B"/>
    <w:rsid w:val="00774F69"/>
    <w:rsid w:val="007754F3"/>
    <w:rsid w:val="0078176D"/>
    <w:rsid w:val="007967A6"/>
    <w:rsid w:val="007A1428"/>
    <w:rsid w:val="007A5303"/>
    <w:rsid w:val="007D1A6F"/>
    <w:rsid w:val="007E06CA"/>
    <w:rsid w:val="007F0349"/>
    <w:rsid w:val="007F3BB1"/>
    <w:rsid w:val="007F5002"/>
    <w:rsid w:val="008125DF"/>
    <w:rsid w:val="00815220"/>
    <w:rsid w:val="00825F25"/>
    <w:rsid w:val="00834039"/>
    <w:rsid w:val="00852DD5"/>
    <w:rsid w:val="00857EF0"/>
    <w:rsid w:val="00861DFF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420FE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71C8B"/>
    <w:rsid w:val="00AD02D5"/>
    <w:rsid w:val="00AE035A"/>
    <w:rsid w:val="00AE301D"/>
    <w:rsid w:val="00B05496"/>
    <w:rsid w:val="00B20544"/>
    <w:rsid w:val="00B304AF"/>
    <w:rsid w:val="00B44EFB"/>
    <w:rsid w:val="00B663C2"/>
    <w:rsid w:val="00B667C2"/>
    <w:rsid w:val="00B7045D"/>
    <w:rsid w:val="00B910D7"/>
    <w:rsid w:val="00B96F6A"/>
    <w:rsid w:val="00BA4AC4"/>
    <w:rsid w:val="00BC4103"/>
    <w:rsid w:val="00C16182"/>
    <w:rsid w:val="00C22809"/>
    <w:rsid w:val="00C24F92"/>
    <w:rsid w:val="00C31747"/>
    <w:rsid w:val="00C61275"/>
    <w:rsid w:val="00C64FEC"/>
    <w:rsid w:val="00C6607F"/>
    <w:rsid w:val="00C717FA"/>
    <w:rsid w:val="00C814D1"/>
    <w:rsid w:val="00CB4271"/>
    <w:rsid w:val="00CD0DA5"/>
    <w:rsid w:val="00D00E7C"/>
    <w:rsid w:val="00D04716"/>
    <w:rsid w:val="00D240F7"/>
    <w:rsid w:val="00D35EC4"/>
    <w:rsid w:val="00D73E8D"/>
    <w:rsid w:val="00D77787"/>
    <w:rsid w:val="00DA1486"/>
    <w:rsid w:val="00DB2F93"/>
    <w:rsid w:val="00DB4093"/>
    <w:rsid w:val="00DB5519"/>
    <w:rsid w:val="00DD0FBB"/>
    <w:rsid w:val="00DD3F6D"/>
    <w:rsid w:val="00DD7827"/>
    <w:rsid w:val="00DF0542"/>
    <w:rsid w:val="00DF6F0D"/>
    <w:rsid w:val="00E26A0C"/>
    <w:rsid w:val="00E328EE"/>
    <w:rsid w:val="00E33BF6"/>
    <w:rsid w:val="00E379F3"/>
    <w:rsid w:val="00E622F8"/>
    <w:rsid w:val="00E635C4"/>
    <w:rsid w:val="00E64601"/>
    <w:rsid w:val="00E71B1D"/>
    <w:rsid w:val="00E728C3"/>
    <w:rsid w:val="00E9166F"/>
    <w:rsid w:val="00EA5385"/>
    <w:rsid w:val="00EF6F8F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B3BC9"/>
    <w:rsid w:val="00FD01C1"/>
    <w:rsid w:val="00FD2A86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7931B-9A72-41DD-A859-6C4E32B0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909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2</cp:revision>
  <dcterms:created xsi:type="dcterms:W3CDTF">2026-02-24T06:43:00Z</dcterms:created>
  <dcterms:modified xsi:type="dcterms:W3CDTF">2026-02-24T06:43:00Z</dcterms:modified>
</cp:coreProperties>
</file>