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95679B" w:rsidRPr="0095679B" w:rsidTr="002549D9">
        <w:trPr>
          <w:trHeight w:val="13038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E11FC" w:rsidRPr="0095679B" w:rsidRDefault="005E11FC" w:rsidP="003E4914">
            <w:pPr>
              <w:spacing w:line="360" w:lineRule="exact"/>
              <w:jc w:val="center"/>
              <w:rPr>
                <w:szCs w:val="24"/>
              </w:rPr>
            </w:pPr>
            <w:bookmarkStart w:id="0" w:name="_GoBack"/>
            <w:r w:rsidRPr="0095679B">
              <w:rPr>
                <w:rFonts w:hint="eastAsia"/>
                <w:szCs w:val="24"/>
              </w:rPr>
              <w:t>統計資料背景說明</w:t>
            </w:r>
          </w:p>
          <w:p w:rsidR="005E11FC" w:rsidRPr="0095679B" w:rsidRDefault="005E11FC" w:rsidP="00A261E9">
            <w:pPr>
              <w:spacing w:line="360" w:lineRule="exact"/>
              <w:ind w:firstLineChars="21" w:firstLine="50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資料種類：</w:t>
            </w:r>
            <w:r w:rsidR="009F78E8" w:rsidRPr="0095679B">
              <w:rPr>
                <w:rFonts w:hAnsi="標楷體" w:hint="eastAsia"/>
                <w:kern w:val="0"/>
                <w:szCs w:val="24"/>
              </w:rPr>
              <w:t>軌道運輸統計</w:t>
            </w:r>
          </w:p>
          <w:p w:rsidR="00E664E2" w:rsidRPr="0095679B" w:rsidRDefault="00E664E2" w:rsidP="00A261E9">
            <w:pPr>
              <w:spacing w:line="360" w:lineRule="exact"/>
              <w:ind w:firstLineChars="21" w:firstLine="50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資料項目：桃園大眾捷運系統營運概況</w:t>
            </w:r>
          </w:p>
          <w:p w:rsidR="005E11FC" w:rsidRPr="0095679B" w:rsidRDefault="005E11FC" w:rsidP="00502CA7">
            <w:pPr>
              <w:spacing w:line="360" w:lineRule="exact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一、發布及編製機關單位</w:t>
            </w:r>
          </w:p>
          <w:p w:rsidR="005E11FC" w:rsidRPr="0095679B" w:rsidRDefault="005E11FC" w:rsidP="003E4914">
            <w:pPr>
              <w:spacing w:line="360" w:lineRule="exact"/>
              <w:ind w:left="720" w:hanging="426"/>
              <w:jc w:val="both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發布機關、單位：桃園</w:t>
            </w:r>
            <w:r w:rsidR="005202A3" w:rsidRPr="0095679B">
              <w:rPr>
                <w:rFonts w:hint="eastAsia"/>
                <w:szCs w:val="24"/>
              </w:rPr>
              <w:t>市</w:t>
            </w:r>
            <w:r w:rsidRPr="0095679B">
              <w:rPr>
                <w:rFonts w:hint="eastAsia"/>
                <w:szCs w:val="24"/>
              </w:rPr>
              <w:t>政府交通局會計室</w:t>
            </w:r>
          </w:p>
          <w:p w:rsidR="005E11FC" w:rsidRPr="0095679B" w:rsidRDefault="005E11FC" w:rsidP="005E11FC">
            <w:pPr>
              <w:spacing w:line="360" w:lineRule="exact"/>
              <w:ind w:left="720" w:hanging="426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編製單位：桃園</w:t>
            </w:r>
            <w:r w:rsidR="005202A3" w:rsidRPr="0095679B">
              <w:rPr>
                <w:rFonts w:hint="eastAsia"/>
                <w:szCs w:val="24"/>
              </w:rPr>
              <w:t>市</w:t>
            </w:r>
            <w:r w:rsidRPr="0095679B">
              <w:rPr>
                <w:rFonts w:hint="eastAsia"/>
                <w:szCs w:val="24"/>
              </w:rPr>
              <w:t>政府交通局</w:t>
            </w:r>
            <w:r w:rsidR="00B1599E" w:rsidRPr="0095679B">
              <w:rPr>
                <w:rFonts w:hint="eastAsia"/>
                <w:szCs w:val="24"/>
              </w:rPr>
              <w:t>公共運輸科</w:t>
            </w:r>
          </w:p>
          <w:p w:rsidR="005E11FC" w:rsidRPr="0095679B" w:rsidRDefault="005E11FC" w:rsidP="005E11FC">
            <w:pPr>
              <w:spacing w:line="360" w:lineRule="exact"/>
              <w:ind w:left="720" w:hanging="426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聯絡電話：(03)</w:t>
            </w:r>
            <w:r w:rsidR="00812DFC" w:rsidRPr="0095679B">
              <w:rPr>
                <w:rFonts w:hint="eastAsia"/>
                <w:szCs w:val="24"/>
              </w:rPr>
              <w:t>3322101分機68</w:t>
            </w:r>
            <w:r w:rsidR="00B1599E" w:rsidRPr="0095679B">
              <w:rPr>
                <w:rFonts w:hint="eastAsia"/>
                <w:szCs w:val="24"/>
              </w:rPr>
              <w:t>68</w:t>
            </w:r>
          </w:p>
          <w:p w:rsidR="005E11FC" w:rsidRPr="0095679B" w:rsidRDefault="005E11FC" w:rsidP="005E11FC">
            <w:pPr>
              <w:spacing w:line="360" w:lineRule="exact"/>
              <w:ind w:left="720" w:hanging="426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傳真：03-</w:t>
            </w:r>
            <w:r w:rsidR="00B1599E" w:rsidRPr="0095679B">
              <w:rPr>
                <w:szCs w:val="24"/>
              </w:rPr>
              <w:t>3393986</w:t>
            </w:r>
          </w:p>
          <w:p w:rsidR="005E11FC" w:rsidRPr="0095679B" w:rsidRDefault="005E11FC" w:rsidP="005E11FC">
            <w:pPr>
              <w:spacing w:line="360" w:lineRule="exact"/>
              <w:ind w:left="720" w:hanging="426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電子信箱：</w:t>
            </w:r>
            <w:r w:rsidR="00E664E2" w:rsidRPr="0095679B">
              <w:rPr>
                <w:rFonts w:hint="eastAsia"/>
                <w:szCs w:val="24"/>
              </w:rPr>
              <w:t>0078438@mail.tycg.gov.tw</w:t>
            </w:r>
          </w:p>
          <w:p w:rsidR="005E11FC" w:rsidRPr="0095679B" w:rsidRDefault="005E11FC" w:rsidP="003E4914">
            <w:pPr>
              <w:spacing w:line="360" w:lineRule="exact"/>
              <w:ind w:left="540" w:hanging="540"/>
              <w:jc w:val="both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二、發布形式</w:t>
            </w:r>
          </w:p>
          <w:p w:rsidR="005E11FC" w:rsidRPr="0095679B" w:rsidRDefault="005E11FC" w:rsidP="003E4914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口頭：</w:t>
            </w:r>
          </w:p>
          <w:p w:rsidR="005E11FC" w:rsidRPr="0095679B" w:rsidRDefault="005E11FC" w:rsidP="003E4914">
            <w:pPr>
              <w:spacing w:line="360" w:lineRule="exact"/>
              <w:jc w:val="both"/>
              <w:rPr>
                <w:szCs w:val="24"/>
              </w:rPr>
            </w:pPr>
            <w:r w:rsidRPr="0095679B">
              <w:rPr>
                <w:szCs w:val="24"/>
              </w:rPr>
              <w:t xml:space="preserve">         </w:t>
            </w:r>
            <w:r w:rsidRPr="0095679B">
              <w:rPr>
                <w:rFonts w:hint="eastAsia"/>
                <w:szCs w:val="24"/>
              </w:rPr>
              <w:t>（ ）記者會或說明會</w:t>
            </w:r>
          </w:p>
          <w:p w:rsidR="005E11FC" w:rsidRPr="0095679B" w:rsidRDefault="005E11FC" w:rsidP="003E491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書面：</w:t>
            </w:r>
          </w:p>
          <w:p w:rsidR="005E11FC" w:rsidRPr="0095679B" w:rsidRDefault="005E11FC" w:rsidP="003E4914">
            <w:pPr>
              <w:spacing w:line="360" w:lineRule="exact"/>
              <w:ind w:left="294"/>
              <w:jc w:val="both"/>
              <w:rPr>
                <w:szCs w:val="24"/>
              </w:rPr>
            </w:pPr>
            <w:r w:rsidRPr="0095679B">
              <w:rPr>
                <w:szCs w:val="24"/>
              </w:rPr>
              <w:t xml:space="preserve">       </w:t>
            </w:r>
            <w:r w:rsidRPr="0095679B">
              <w:rPr>
                <w:rFonts w:hint="eastAsia"/>
                <w:szCs w:val="24"/>
              </w:rPr>
              <w:t>（</w:t>
            </w:r>
            <w:r w:rsidRPr="0095679B">
              <w:rPr>
                <w:szCs w:val="24"/>
              </w:rPr>
              <w:t xml:space="preserve"> </w:t>
            </w:r>
            <w:r w:rsidRPr="0095679B">
              <w:rPr>
                <w:rFonts w:hint="eastAsia"/>
                <w:szCs w:val="24"/>
              </w:rPr>
              <w:t>）新聞稿</w:t>
            </w:r>
            <w:r w:rsidRPr="0095679B">
              <w:rPr>
                <w:szCs w:val="24"/>
              </w:rPr>
              <w:t xml:space="preserve">   </w:t>
            </w:r>
            <w:r w:rsidRPr="0095679B">
              <w:rPr>
                <w:rFonts w:hint="eastAsia"/>
                <w:szCs w:val="24"/>
              </w:rPr>
              <w:t>（</w:t>
            </w:r>
            <w:r w:rsidR="00B306A0" w:rsidRPr="0095679B">
              <w:rPr>
                <w:rFonts w:hint="eastAsia"/>
                <w:szCs w:val="24"/>
              </w:rPr>
              <w:t xml:space="preserve"> </w:t>
            </w:r>
            <w:r w:rsidRPr="0095679B">
              <w:rPr>
                <w:rFonts w:hint="eastAsia"/>
                <w:szCs w:val="24"/>
              </w:rPr>
              <w:t>）報表  （ ）書刊，刊名：</w:t>
            </w:r>
          </w:p>
          <w:p w:rsidR="005E11FC" w:rsidRPr="0095679B" w:rsidRDefault="005E11FC" w:rsidP="003E4914">
            <w:pPr>
              <w:spacing w:line="360" w:lineRule="exact"/>
              <w:ind w:left="294"/>
              <w:jc w:val="both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電子媒體：</w:t>
            </w:r>
          </w:p>
          <w:p w:rsidR="005E11FC" w:rsidRPr="0095679B" w:rsidRDefault="005E11FC" w:rsidP="003E4914">
            <w:pPr>
              <w:spacing w:line="360" w:lineRule="exact"/>
              <w:ind w:left="966" w:right="-328" w:hanging="294"/>
              <w:jc w:val="both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（</w:t>
            </w:r>
            <w:r w:rsidR="00267CE8" w:rsidRPr="0095679B">
              <w:rPr>
                <w:rFonts w:hint="eastAsia"/>
                <w:szCs w:val="24"/>
              </w:rPr>
              <w:t xml:space="preserve"> </w:t>
            </w:r>
            <w:r w:rsidRPr="0095679B">
              <w:rPr>
                <w:rFonts w:hint="eastAsia"/>
                <w:szCs w:val="24"/>
              </w:rPr>
              <w:t>）</w:t>
            </w:r>
            <w:proofErr w:type="gramStart"/>
            <w:r w:rsidRPr="0095679B">
              <w:rPr>
                <w:rFonts w:hint="eastAsia"/>
                <w:szCs w:val="24"/>
              </w:rPr>
              <w:t>線上書刊</w:t>
            </w:r>
            <w:proofErr w:type="gramEnd"/>
            <w:r w:rsidRPr="0095679B">
              <w:rPr>
                <w:rFonts w:hint="eastAsia"/>
                <w:szCs w:val="24"/>
              </w:rPr>
              <w:t>及資料庫，網址：</w:t>
            </w:r>
          </w:p>
          <w:p w:rsidR="00B306A0" w:rsidRPr="0095679B" w:rsidRDefault="005E11FC" w:rsidP="003E4914">
            <w:pPr>
              <w:spacing w:line="360" w:lineRule="exact"/>
              <w:ind w:left="966" w:right="-328" w:hanging="294"/>
              <w:jc w:val="both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（</w:t>
            </w:r>
            <w:r w:rsidRPr="0095679B">
              <w:rPr>
                <w:szCs w:val="24"/>
              </w:rPr>
              <w:t xml:space="preserve"> </w:t>
            </w:r>
            <w:r w:rsidRPr="0095679B">
              <w:rPr>
                <w:rFonts w:hint="eastAsia"/>
                <w:szCs w:val="24"/>
              </w:rPr>
              <w:t>）磁片</w:t>
            </w:r>
            <w:r w:rsidRPr="0095679B">
              <w:rPr>
                <w:szCs w:val="24"/>
              </w:rPr>
              <w:t xml:space="preserve">   </w:t>
            </w:r>
            <w:r w:rsidRPr="0095679B">
              <w:rPr>
                <w:rFonts w:hint="eastAsia"/>
                <w:szCs w:val="24"/>
              </w:rPr>
              <w:t>（</w:t>
            </w:r>
            <w:r w:rsidRPr="0095679B">
              <w:rPr>
                <w:szCs w:val="24"/>
              </w:rPr>
              <w:t xml:space="preserve"> </w:t>
            </w:r>
            <w:r w:rsidRPr="0095679B">
              <w:rPr>
                <w:rFonts w:hint="eastAsia"/>
                <w:szCs w:val="24"/>
              </w:rPr>
              <w:t>）光碟片</w:t>
            </w:r>
            <w:r w:rsidRPr="0095679B">
              <w:rPr>
                <w:szCs w:val="24"/>
              </w:rPr>
              <w:t xml:space="preserve">  </w:t>
            </w:r>
            <w:r w:rsidRPr="0095679B">
              <w:rPr>
                <w:rFonts w:hint="eastAsia"/>
                <w:szCs w:val="24"/>
              </w:rPr>
              <w:t>（</w:t>
            </w:r>
            <w:r w:rsidR="00B306A0" w:rsidRPr="0095679B">
              <w:rPr>
                <w:rFonts w:hint="eastAsia"/>
                <w:szCs w:val="24"/>
              </w:rPr>
              <w:t>v</w:t>
            </w:r>
            <w:r w:rsidRPr="0095679B">
              <w:rPr>
                <w:rFonts w:hint="eastAsia"/>
                <w:szCs w:val="24"/>
              </w:rPr>
              <w:t>）其他</w:t>
            </w:r>
          </w:p>
          <w:p w:rsidR="005E11FC" w:rsidRPr="0095679B" w:rsidRDefault="00B306A0" w:rsidP="003E4914">
            <w:pPr>
              <w:spacing w:line="360" w:lineRule="exact"/>
              <w:ind w:left="966" w:right="-328" w:hanging="294"/>
              <w:jc w:val="both"/>
              <w:rPr>
                <w:szCs w:val="24"/>
              </w:rPr>
            </w:pPr>
            <w:r w:rsidRPr="0095679B">
              <w:rPr>
                <w:rFonts w:hint="eastAsia"/>
                <w:kern w:val="0"/>
                <w:szCs w:val="24"/>
              </w:rPr>
              <w:t>Open Document File (</w:t>
            </w:r>
            <w:proofErr w:type="spellStart"/>
            <w:r w:rsidRPr="0095679B">
              <w:rPr>
                <w:rFonts w:hint="eastAsia"/>
                <w:kern w:val="0"/>
                <w:szCs w:val="24"/>
              </w:rPr>
              <w:t>odf</w:t>
            </w:r>
            <w:proofErr w:type="spellEnd"/>
            <w:r w:rsidRPr="0095679B">
              <w:rPr>
                <w:rFonts w:hint="eastAsia"/>
                <w:kern w:val="0"/>
                <w:szCs w:val="24"/>
              </w:rPr>
              <w:t>)</w:t>
            </w:r>
            <w:r w:rsidRPr="0095679B">
              <w:rPr>
                <w:rFonts w:hAnsi="標楷體" w:hint="eastAsia"/>
                <w:kern w:val="0"/>
                <w:szCs w:val="24"/>
              </w:rPr>
              <w:t>、</w:t>
            </w:r>
            <w:r w:rsidRPr="0095679B">
              <w:rPr>
                <w:rFonts w:hint="eastAsia"/>
                <w:kern w:val="0"/>
                <w:szCs w:val="24"/>
              </w:rPr>
              <w:t xml:space="preserve">Portable Document Format (pdf) </w:t>
            </w:r>
            <w:r w:rsidRPr="0095679B">
              <w:rPr>
                <w:rFonts w:hAnsi="標楷體" w:hint="eastAsia"/>
                <w:kern w:val="0"/>
                <w:szCs w:val="24"/>
              </w:rPr>
              <w:t>或</w:t>
            </w:r>
            <w:r w:rsidRPr="0095679B">
              <w:rPr>
                <w:rFonts w:hint="eastAsia"/>
                <w:kern w:val="0"/>
                <w:szCs w:val="24"/>
              </w:rPr>
              <w:t>Excel</w:t>
            </w:r>
            <w:r w:rsidRPr="0095679B">
              <w:rPr>
                <w:rFonts w:hAnsi="標楷體" w:hint="eastAsia"/>
                <w:kern w:val="0"/>
                <w:szCs w:val="24"/>
              </w:rPr>
              <w:t>檔案。</w:t>
            </w:r>
          </w:p>
          <w:p w:rsidR="005E11FC" w:rsidRPr="0095679B" w:rsidRDefault="005E11FC" w:rsidP="003E4914">
            <w:pPr>
              <w:spacing w:before="240" w:line="360" w:lineRule="exact"/>
              <w:ind w:left="616" w:hanging="616"/>
              <w:jc w:val="both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三、資料範圍、週期及時效</w:t>
            </w:r>
          </w:p>
          <w:p w:rsidR="005E11FC" w:rsidRPr="0095679B" w:rsidRDefault="005E11FC" w:rsidP="008C297D">
            <w:pPr>
              <w:spacing w:line="360" w:lineRule="exact"/>
              <w:ind w:leftChars="118" w:left="2966" w:hangingChars="1118" w:hanging="2683"/>
              <w:rPr>
                <w:rFonts w:ascii="Times New Roman" w:hAnsi="Times New Roman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統計地區範圍及</w:t>
            </w:r>
            <w:r w:rsidRPr="0095679B">
              <w:rPr>
                <w:rFonts w:ascii="Times New Roman" w:hAnsi="Times New Roman" w:hint="eastAsia"/>
              </w:rPr>
              <w:t>對象：</w:t>
            </w:r>
            <w:r w:rsidR="00E664E2" w:rsidRPr="0095679B">
              <w:rPr>
                <w:rFonts w:ascii="Times New Roman" w:hAnsi="Times New Roman" w:hint="eastAsia"/>
              </w:rPr>
              <w:t>以桃園大眾捷運股份有限公司透過大眾捷運系統運送之</w:t>
            </w:r>
            <w:proofErr w:type="gramStart"/>
            <w:r w:rsidR="00E664E2" w:rsidRPr="0095679B">
              <w:rPr>
                <w:rFonts w:ascii="Times New Roman" w:hAnsi="Times New Roman" w:hint="eastAsia"/>
              </w:rPr>
              <w:t>旅客均為統計</w:t>
            </w:r>
            <w:proofErr w:type="gramEnd"/>
            <w:r w:rsidR="00E664E2" w:rsidRPr="0095679B">
              <w:rPr>
                <w:rFonts w:ascii="Times New Roman" w:hAnsi="Times New Roman" w:hint="eastAsia"/>
              </w:rPr>
              <w:t>對象。</w:t>
            </w:r>
          </w:p>
          <w:p w:rsidR="005E11FC" w:rsidRPr="0095679B" w:rsidRDefault="005E11FC" w:rsidP="00E664E2">
            <w:pPr>
              <w:spacing w:line="360" w:lineRule="exact"/>
              <w:ind w:leftChars="139" w:left="2175" w:hangingChars="767" w:hanging="1841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ascii="Times New Roman" w:hAnsi="Times New Roman" w:hint="eastAsia"/>
              </w:rPr>
              <w:t>統計標準時間：</w:t>
            </w:r>
            <w:r w:rsidR="00E664E2" w:rsidRPr="0095679B">
              <w:rPr>
                <w:rFonts w:ascii="Times New Roman" w:hAnsi="Times New Roman" w:hint="eastAsia"/>
              </w:rPr>
              <w:t>營運路線、車站數及營業里程以每月底之事實為</w:t>
            </w:r>
            <w:proofErr w:type="gramStart"/>
            <w:r w:rsidR="00E664E2" w:rsidRPr="0095679B">
              <w:rPr>
                <w:rFonts w:ascii="Times New Roman" w:hAnsi="Times New Roman" w:hint="eastAsia"/>
              </w:rPr>
              <w:t>準</w:t>
            </w:r>
            <w:proofErr w:type="gramEnd"/>
            <w:r w:rsidR="00E664E2" w:rsidRPr="0095679B">
              <w:rPr>
                <w:rFonts w:ascii="Times New Roman" w:hAnsi="Times New Roman" w:hint="eastAsia"/>
              </w:rPr>
              <w:t>。車次、延車公里、平均運距、客運人數、延人公里、客運收入及事故件數以每月</w:t>
            </w:r>
            <w:r w:rsidR="00E664E2" w:rsidRPr="0095679B">
              <w:rPr>
                <w:rFonts w:ascii="Times New Roman" w:hAnsi="Times New Roman"/>
              </w:rPr>
              <w:t>1</w:t>
            </w:r>
            <w:r w:rsidR="00E664E2" w:rsidRPr="0095679B">
              <w:rPr>
                <w:rFonts w:ascii="Times New Roman" w:hAnsi="Times New Roman" w:hint="eastAsia"/>
              </w:rPr>
              <w:t>日至月底之事實為準。</w:t>
            </w:r>
          </w:p>
          <w:p w:rsidR="005E11FC" w:rsidRPr="0095679B" w:rsidRDefault="005E11FC" w:rsidP="005E11FC">
            <w:pPr>
              <w:spacing w:line="360" w:lineRule="exact"/>
              <w:ind w:leftChars="119" w:left="526" w:hangingChars="100" w:hanging="240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統計項目定義：</w:t>
            </w:r>
          </w:p>
          <w:p w:rsidR="00E664E2" w:rsidRPr="0095679B" w:rsidRDefault="00E664E2" w:rsidP="00E664E2">
            <w:pPr>
              <w:spacing w:line="360" w:lineRule="exact"/>
              <w:ind w:leftChars="219" w:left="526" w:firstLineChars="156" w:firstLine="374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proofErr w:type="gramStart"/>
            <w:r w:rsidRPr="0095679B">
              <w:rPr>
                <w:rFonts w:ascii="Times New Roman" w:hAnsi="Times New Roman" w:hint="eastAsia"/>
              </w:rPr>
              <w:t>一</w:t>
            </w:r>
            <w:proofErr w:type="gramEnd"/>
            <w:r w:rsidRPr="0095679B">
              <w:rPr>
                <w:rFonts w:ascii="Times New Roman" w:hAnsi="Times New Roman"/>
              </w:rPr>
              <w:t>)</w:t>
            </w:r>
            <w:r w:rsidRPr="0095679B">
              <w:rPr>
                <w:rFonts w:ascii="Times New Roman" w:hAnsi="Times New Roman" w:hint="eastAsia"/>
              </w:rPr>
              <w:t>路線：捷運系統營運之路線。</w:t>
            </w:r>
          </w:p>
          <w:p w:rsidR="00E664E2" w:rsidRPr="0095679B" w:rsidRDefault="00E664E2" w:rsidP="00E664E2">
            <w:pPr>
              <w:spacing w:line="360" w:lineRule="exact"/>
              <w:ind w:leftChars="219" w:left="526" w:firstLineChars="156" w:firstLine="374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r w:rsidRPr="0095679B">
              <w:rPr>
                <w:rFonts w:ascii="Times New Roman" w:hAnsi="Times New Roman" w:hint="eastAsia"/>
              </w:rPr>
              <w:t>二</w:t>
            </w:r>
            <w:r w:rsidRPr="0095679B">
              <w:rPr>
                <w:rFonts w:ascii="Times New Roman" w:hAnsi="Times New Roman"/>
              </w:rPr>
              <w:t>)</w:t>
            </w:r>
            <w:r w:rsidRPr="0095679B">
              <w:rPr>
                <w:rFonts w:ascii="Times New Roman" w:hAnsi="Times New Roman" w:hint="eastAsia"/>
              </w:rPr>
              <w:t>車站數：捷運系統實際營運，所有路線列車停靠點之車站數。</w:t>
            </w:r>
          </w:p>
          <w:p w:rsidR="00E664E2" w:rsidRPr="0095679B" w:rsidRDefault="00E664E2" w:rsidP="00E664E2">
            <w:pPr>
              <w:spacing w:line="360" w:lineRule="exact"/>
              <w:ind w:leftChars="219" w:left="526" w:firstLineChars="156" w:firstLine="374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r w:rsidRPr="0095679B">
              <w:rPr>
                <w:rFonts w:ascii="Times New Roman" w:hAnsi="Times New Roman" w:hint="eastAsia"/>
              </w:rPr>
              <w:t>三</w:t>
            </w:r>
            <w:r w:rsidRPr="0095679B">
              <w:rPr>
                <w:rFonts w:ascii="Times New Roman" w:hAnsi="Times New Roman"/>
              </w:rPr>
              <w:t>)</w:t>
            </w:r>
            <w:r w:rsidRPr="0095679B">
              <w:rPr>
                <w:rFonts w:ascii="Times New Roman" w:hAnsi="Times New Roman" w:hint="eastAsia"/>
              </w:rPr>
              <w:t>營業里程：捷運系統實際運送旅客之營運長度。</w:t>
            </w:r>
          </w:p>
          <w:p w:rsidR="00E664E2" w:rsidRPr="0095679B" w:rsidRDefault="00E664E2" w:rsidP="00E664E2">
            <w:pPr>
              <w:spacing w:line="360" w:lineRule="exact"/>
              <w:ind w:leftChars="219" w:left="526" w:firstLineChars="156" w:firstLine="374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r w:rsidRPr="0095679B">
              <w:rPr>
                <w:rFonts w:ascii="Times New Roman" w:hAnsi="Times New Roman" w:hint="eastAsia"/>
              </w:rPr>
              <w:t>四</w:t>
            </w:r>
            <w:r w:rsidRPr="0095679B">
              <w:rPr>
                <w:rFonts w:ascii="Times New Roman" w:hAnsi="Times New Roman"/>
              </w:rPr>
              <w:t>)</w:t>
            </w:r>
            <w:r w:rsidRPr="0095679B">
              <w:rPr>
                <w:rFonts w:ascii="Times New Roman" w:hAnsi="Times New Roman" w:hint="eastAsia"/>
              </w:rPr>
              <w:t>車次：捷運系統總發車車次。</w:t>
            </w:r>
          </w:p>
          <w:p w:rsidR="00E664E2" w:rsidRPr="0095679B" w:rsidRDefault="00E664E2" w:rsidP="00E664E2">
            <w:pPr>
              <w:spacing w:line="360" w:lineRule="exact"/>
              <w:ind w:leftChars="219" w:left="526" w:firstLineChars="156" w:firstLine="374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r w:rsidRPr="0095679B">
              <w:rPr>
                <w:rFonts w:ascii="Times New Roman" w:hAnsi="Times New Roman" w:hint="eastAsia"/>
              </w:rPr>
              <w:t>五</w:t>
            </w:r>
            <w:r w:rsidRPr="0095679B">
              <w:rPr>
                <w:rFonts w:ascii="Times New Roman" w:hAnsi="Times New Roman"/>
              </w:rPr>
              <w:t>)</w:t>
            </w:r>
            <w:proofErr w:type="gramStart"/>
            <w:r w:rsidRPr="0095679B">
              <w:rPr>
                <w:rFonts w:ascii="Times New Roman" w:hAnsi="Times New Roman" w:hint="eastAsia"/>
              </w:rPr>
              <w:t>延車公里</w:t>
            </w:r>
            <w:proofErr w:type="gramEnd"/>
            <w:r w:rsidRPr="0095679B">
              <w:rPr>
                <w:rFonts w:ascii="Times New Roman" w:hAnsi="Times New Roman" w:hint="eastAsia"/>
              </w:rPr>
              <w:t>：捷運系統在</w:t>
            </w:r>
            <w:proofErr w:type="gramStart"/>
            <w:r w:rsidRPr="0095679B">
              <w:rPr>
                <w:rFonts w:ascii="Times New Roman" w:hAnsi="Times New Roman" w:hint="eastAsia"/>
              </w:rPr>
              <w:t>一</w:t>
            </w:r>
            <w:proofErr w:type="gramEnd"/>
            <w:r w:rsidRPr="0095679B">
              <w:rPr>
                <w:rFonts w:ascii="Times New Roman" w:hAnsi="Times New Roman" w:hint="eastAsia"/>
              </w:rPr>
              <w:t>特定時間及區間內，所有班次列車行駛里程之總和。</w:t>
            </w:r>
          </w:p>
          <w:p w:rsidR="00E664E2" w:rsidRPr="0095679B" w:rsidRDefault="00E664E2" w:rsidP="00E664E2">
            <w:pPr>
              <w:spacing w:line="360" w:lineRule="exact"/>
              <w:ind w:leftChars="219" w:left="526" w:firstLineChars="156" w:firstLine="374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r w:rsidRPr="0095679B">
              <w:rPr>
                <w:rFonts w:ascii="Times New Roman" w:hAnsi="Times New Roman" w:hint="eastAsia"/>
              </w:rPr>
              <w:t>六</w:t>
            </w:r>
            <w:r w:rsidRPr="0095679B">
              <w:rPr>
                <w:rFonts w:ascii="Times New Roman" w:hAnsi="Times New Roman"/>
              </w:rPr>
              <w:t>)</w:t>
            </w:r>
            <w:r w:rsidRPr="0095679B">
              <w:rPr>
                <w:rFonts w:ascii="Times New Roman" w:hAnsi="Times New Roman" w:hint="eastAsia"/>
              </w:rPr>
              <w:t>平均運距：</w:t>
            </w:r>
            <w:proofErr w:type="gramStart"/>
            <w:r w:rsidRPr="0095679B">
              <w:rPr>
                <w:rFonts w:ascii="Times New Roman" w:hAnsi="Times New Roman" w:hint="eastAsia"/>
              </w:rPr>
              <w:t>延人公里</w:t>
            </w:r>
            <w:proofErr w:type="gramEnd"/>
            <w:r w:rsidRPr="0095679B">
              <w:rPr>
                <w:rFonts w:ascii="Times New Roman" w:hAnsi="Times New Roman"/>
              </w:rPr>
              <w:t>/</w:t>
            </w:r>
            <w:r w:rsidRPr="0095679B">
              <w:rPr>
                <w:rFonts w:ascii="Times New Roman" w:hAnsi="Times New Roman" w:hint="eastAsia"/>
              </w:rPr>
              <w:t>客運人數。</w:t>
            </w:r>
          </w:p>
          <w:p w:rsidR="00E664E2" w:rsidRPr="0095679B" w:rsidRDefault="00E664E2" w:rsidP="00783313">
            <w:pPr>
              <w:spacing w:line="360" w:lineRule="exact"/>
              <w:ind w:leftChars="376" w:left="2460" w:hangingChars="649" w:hanging="1558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r w:rsidRPr="0095679B">
              <w:rPr>
                <w:rFonts w:ascii="Times New Roman" w:hAnsi="Times New Roman" w:hint="eastAsia"/>
              </w:rPr>
              <w:t>七</w:t>
            </w:r>
            <w:r w:rsidRPr="0095679B">
              <w:rPr>
                <w:rFonts w:ascii="Times New Roman" w:hAnsi="Times New Roman"/>
              </w:rPr>
              <w:t>)</w:t>
            </w:r>
            <w:r w:rsidRPr="0095679B">
              <w:rPr>
                <w:rFonts w:ascii="Times New Roman" w:hAnsi="Times New Roman" w:hint="eastAsia"/>
              </w:rPr>
              <w:t>客運人數：實際運送旅客總人數，以各站出站人數加總統計，不論其旅程之遠近，</w:t>
            </w:r>
            <w:proofErr w:type="gramStart"/>
            <w:r w:rsidRPr="0095679B">
              <w:rPr>
                <w:rFonts w:ascii="Times New Roman" w:hAnsi="Times New Roman" w:hint="eastAsia"/>
              </w:rPr>
              <w:t>按票計算</w:t>
            </w:r>
            <w:proofErr w:type="gramEnd"/>
            <w:r w:rsidRPr="0095679B">
              <w:rPr>
                <w:rFonts w:ascii="Times New Roman" w:hAnsi="Times New Roman" w:hint="eastAsia"/>
              </w:rPr>
              <w:t>，包括使用電子票證搭乘。</w:t>
            </w:r>
          </w:p>
          <w:p w:rsidR="00E664E2" w:rsidRPr="0095679B" w:rsidRDefault="00E664E2" w:rsidP="00E664E2">
            <w:pPr>
              <w:spacing w:line="360" w:lineRule="exact"/>
              <w:ind w:leftChars="219" w:left="526" w:firstLineChars="156" w:firstLine="374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r w:rsidRPr="0095679B">
              <w:rPr>
                <w:rFonts w:ascii="Times New Roman" w:hAnsi="Times New Roman" w:hint="eastAsia"/>
              </w:rPr>
              <w:t>八</w:t>
            </w:r>
            <w:r w:rsidRPr="0095679B">
              <w:rPr>
                <w:rFonts w:ascii="Times New Roman" w:hAnsi="Times New Roman"/>
              </w:rPr>
              <w:t>)</w:t>
            </w:r>
            <w:r w:rsidRPr="0095679B">
              <w:rPr>
                <w:rFonts w:ascii="Times New Roman" w:hAnsi="Times New Roman" w:hint="eastAsia"/>
              </w:rPr>
              <w:t>電子票證人數：指使用電子票證搭乘人次。</w:t>
            </w:r>
          </w:p>
          <w:p w:rsidR="00E664E2" w:rsidRPr="0095679B" w:rsidRDefault="00E664E2" w:rsidP="00783313">
            <w:pPr>
              <w:spacing w:line="360" w:lineRule="exact"/>
              <w:ind w:leftChars="376" w:left="2460" w:hangingChars="649" w:hanging="1558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r w:rsidRPr="0095679B">
              <w:rPr>
                <w:rFonts w:ascii="Times New Roman" w:hAnsi="Times New Roman" w:hint="eastAsia"/>
              </w:rPr>
              <w:t>九</w:t>
            </w:r>
            <w:r w:rsidRPr="0095679B">
              <w:rPr>
                <w:rFonts w:ascii="Times New Roman" w:hAnsi="Times New Roman"/>
              </w:rPr>
              <w:t>)</w:t>
            </w:r>
            <w:proofErr w:type="gramStart"/>
            <w:r w:rsidRPr="0095679B">
              <w:rPr>
                <w:rFonts w:ascii="Times New Roman" w:hAnsi="Times New Roman" w:hint="eastAsia"/>
              </w:rPr>
              <w:t>延人公里</w:t>
            </w:r>
            <w:proofErr w:type="gramEnd"/>
            <w:r w:rsidRPr="0095679B">
              <w:rPr>
                <w:rFonts w:ascii="Times New Roman" w:hAnsi="Times New Roman" w:hint="eastAsia"/>
              </w:rPr>
              <w:t>：將所有客運人數各與其行經公里乘積之總和，</w:t>
            </w:r>
            <w:proofErr w:type="gramStart"/>
            <w:r w:rsidRPr="0095679B">
              <w:rPr>
                <w:rFonts w:ascii="Times New Roman" w:hAnsi="Times New Roman" w:hint="eastAsia"/>
              </w:rPr>
              <w:t>計算延人公里</w:t>
            </w:r>
            <w:proofErr w:type="gramEnd"/>
            <w:r w:rsidRPr="0095679B">
              <w:rPr>
                <w:rFonts w:ascii="Times New Roman" w:hAnsi="Times New Roman" w:hint="eastAsia"/>
              </w:rPr>
              <w:t>所用之里程，以運費計算公里為</w:t>
            </w:r>
            <w:proofErr w:type="gramStart"/>
            <w:r w:rsidRPr="0095679B">
              <w:rPr>
                <w:rFonts w:ascii="Times New Roman" w:hAnsi="Times New Roman" w:hint="eastAsia"/>
              </w:rPr>
              <w:t>準</w:t>
            </w:r>
            <w:proofErr w:type="gramEnd"/>
            <w:r w:rsidRPr="0095679B">
              <w:rPr>
                <w:rFonts w:ascii="Times New Roman" w:hAnsi="Times New Roman" w:hint="eastAsia"/>
              </w:rPr>
              <w:t>。</w:t>
            </w:r>
          </w:p>
          <w:p w:rsidR="00E664E2" w:rsidRPr="0095679B" w:rsidRDefault="00E664E2" w:rsidP="00E664E2">
            <w:pPr>
              <w:spacing w:line="360" w:lineRule="exact"/>
              <w:ind w:leftChars="219" w:left="526" w:firstLineChars="156" w:firstLine="374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r w:rsidRPr="0095679B">
              <w:rPr>
                <w:rFonts w:ascii="Times New Roman" w:hAnsi="Times New Roman" w:hint="eastAsia"/>
              </w:rPr>
              <w:t>十</w:t>
            </w:r>
            <w:r w:rsidRPr="0095679B">
              <w:rPr>
                <w:rFonts w:ascii="Times New Roman" w:hAnsi="Times New Roman"/>
              </w:rPr>
              <w:t>)</w:t>
            </w:r>
            <w:r w:rsidRPr="0095679B">
              <w:rPr>
                <w:rFonts w:ascii="Times New Roman" w:hAnsi="Times New Roman" w:hint="eastAsia"/>
              </w:rPr>
              <w:t>客運收入：指客運營業收入含電子票證收入、紀念票收入，但不含</w:t>
            </w:r>
            <w:r w:rsidRPr="0095679B">
              <w:rPr>
                <w:rFonts w:ascii="Times New Roman" w:hAnsi="Times New Roman"/>
              </w:rPr>
              <w:t>5%</w:t>
            </w:r>
            <w:r w:rsidRPr="0095679B">
              <w:rPr>
                <w:rFonts w:ascii="Times New Roman" w:hAnsi="Times New Roman" w:hint="eastAsia"/>
              </w:rPr>
              <w:t>營業稅。</w:t>
            </w:r>
          </w:p>
          <w:p w:rsidR="00E664E2" w:rsidRPr="0095679B" w:rsidRDefault="00E664E2" w:rsidP="00A83EE3">
            <w:pPr>
              <w:spacing w:line="360" w:lineRule="exact"/>
              <w:ind w:leftChars="219" w:left="526" w:firstLineChars="156" w:firstLine="374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r w:rsidRPr="0095679B">
              <w:rPr>
                <w:rFonts w:ascii="Times New Roman" w:hAnsi="Times New Roman" w:hint="eastAsia"/>
              </w:rPr>
              <w:t>十一</w:t>
            </w:r>
            <w:r w:rsidRPr="0095679B">
              <w:rPr>
                <w:rFonts w:ascii="Times New Roman" w:hAnsi="Times New Roman"/>
              </w:rPr>
              <w:t>)</w:t>
            </w:r>
            <w:r w:rsidRPr="0095679B">
              <w:rPr>
                <w:rFonts w:ascii="Times New Roman" w:hAnsi="Times New Roman" w:hint="eastAsia"/>
              </w:rPr>
              <w:t>電子票證收入：電子票證</w:t>
            </w:r>
            <w:proofErr w:type="gramStart"/>
            <w:r w:rsidRPr="0095679B">
              <w:rPr>
                <w:rFonts w:ascii="Times New Roman" w:hAnsi="Times New Roman" w:hint="eastAsia"/>
              </w:rPr>
              <w:t>收入均屬之</w:t>
            </w:r>
            <w:proofErr w:type="gramEnd"/>
            <w:r w:rsidRPr="0095679B">
              <w:rPr>
                <w:rFonts w:ascii="Times New Roman" w:hAnsi="Times New Roman" w:hint="eastAsia"/>
              </w:rPr>
              <w:t>。</w:t>
            </w:r>
          </w:p>
          <w:p w:rsidR="00A83EE3" w:rsidRPr="0095679B" w:rsidRDefault="00E664E2" w:rsidP="00A83EE3">
            <w:pPr>
              <w:spacing w:line="360" w:lineRule="exact"/>
              <w:ind w:leftChars="376" w:left="3312" w:hangingChars="1004" w:hanging="2410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lastRenderedPageBreak/>
              <w:t>(</w:t>
            </w:r>
            <w:r w:rsidRPr="0095679B">
              <w:rPr>
                <w:rFonts w:ascii="Times New Roman" w:hAnsi="Times New Roman" w:hint="eastAsia"/>
              </w:rPr>
              <w:t>十二</w:t>
            </w:r>
            <w:r w:rsidRPr="0095679B">
              <w:rPr>
                <w:rFonts w:ascii="Times New Roman" w:hAnsi="Times New Roman"/>
              </w:rPr>
              <w:t>)</w:t>
            </w:r>
            <w:r w:rsidRPr="0095679B">
              <w:rPr>
                <w:rFonts w:ascii="Times New Roman" w:hAnsi="Times New Roman" w:hint="eastAsia"/>
              </w:rPr>
              <w:t>一般行車事故：係指發生於正線或機廠軌道區域致影響系統單線停止運轉二十</w:t>
            </w:r>
            <w:r w:rsidR="00A83EE3" w:rsidRPr="0095679B">
              <w:rPr>
                <w:rFonts w:ascii="Times New Roman" w:hAnsi="Times New Roman" w:hint="eastAsia"/>
              </w:rPr>
              <w:t xml:space="preserve"> </w:t>
            </w:r>
          </w:p>
          <w:p w:rsidR="00E664E2" w:rsidRPr="0095679B" w:rsidRDefault="00A83EE3" w:rsidP="00A83EE3">
            <w:pPr>
              <w:spacing w:line="360" w:lineRule="exact"/>
              <w:ind w:leftChars="847" w:left="3243" w:hangingChars="504" w:hanging="1210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 w:hint="eastAsia"/>
              </w:rPr>
              <w:t xml:space="preserve">　　　　　</w:t>
            </w:r>
            <w:r w:rsidR="00E664E2" w:rsidRPr="0095679B">
              <w:rPr>
                <w:rFonts w:ascii="Times New Roman" w:hAnsi="Times New Roman" w:hint="eastAsia"/>
              </w:rPr>
              <w:t>分鐘以上，未達重大行車事故者。</w:t>
            </w:r>
          </w:p>
          <w:p w:rsidR="00A83EE3" w:rsidRPr="0095679B" w:rsidRDefault="00E664E2" w:rsidP="00A83EE3">
            <w:pPr>
              <w:spacing w:line="360" w:lineRule="exact"/>
              <w:ind w:leftChars="365" w:left="3286" w:hangingChars="1004" w:hanging="2410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r w:rsidRPr="0095679B">
              <w:rPr>
                <w:rFonts w:ascii="Times New Roman" w:hAnsi="Times New Roman" w:hint="eastAsia"/>
              </w:rPr>
              <w:t>十三</w:t>
            </w:r>
            <w:r w:rsidRPr="0095679B">
              <w:rPr>
                <w:rFonts w:ascii="Times New Roman" w:hAnsi="Times New Roman"/>
              </w:rPr>
              <w:t>)</w:t>
            </w:r>
            <w:r w:rsidRPr="0095679B">
              <w:rPr>
                <w:rFonts w:ascii="Times New Roman" w:hAnsi="Times New Roman" w:hint="eastAsia"/>
              </w:rPr>
              <w:t>重大行車事故：係指發生於正線或機廠軌道區域之列車衝撞、列車出軌或傾覆，</w:t>
            </w:r>
          </w:p>
          <w:p w:rsidR="004A1DD1" w:rsidRPr="0095679B" w:rsidRDefault="00A83EE3" w:rsidP="00A83EE3">
            <w:pPr>
              <w:spacing w:line="360" w:lineRule="exact"/>
              <w:ind w:leftChars="332" w:left="3207" w:hangingChars="1004" w:hanging="2410"/>
              <w:rPr>
                <w:szCs w:val="24"/>
              </w:rPr>
            </w:pPr>
            <w:r w:rsidRPr="0095679B">
              <w:rPr>
                <w:rFonts w:ascii="Times New Roman" w:hAnsi="Times New Roman" w:hint="eastAsia"/>
              </w:rPr>
              <w:t xml:space="preserve">　　　　　　　　　　</w:t>
            </w:r>
            <w:r w:rsidR="00E664E2" w:rsidRPr="0095679B">
              <w:rPr>
                <w:rFonts w:ascii="Times New Roman" w:hAnsi="Times New Roman" w:hint="eastAsia"/>
              </w:rPr>
              <w:t>局部雙線停止運轉一小時以上、人員死亡及其他經中央主管機關規定。</w:t>
            </w:r>
          </w:p>
          <w:p w:rsidR="005E11FC" w:rsidRPr="0095679B" w:rsidRDefault="00377B9B" w:rsidP="00377B9B">
            <w:pPr>
              <w:spacing w:line="360" w:lineRule="exact"/>
              <w:ind w:leftChars="23" w:left="55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 xml:space="preserve">　</w:t>
            </w:r>
            <w:proofErr w:type="gramStart"/>
            <w:r w:rsidR="005E11FC" w:rsidRPr="0095679B">
              <w:rPr>
                <w:rFonts w:hint="eastAsia"/>
                <w:szCs w:val="24"/>
              </w:rPr>
              <w:t>＊</w:t>
            </w:r>
            <w:proofErr w:type="gramEnd"/>
            <w:r w:rsidR="005E11FC" w:rsidRPr="0095679B">
              <w:rPr>
                <w:rFonts w:hint="eastAsia"/>
                <w:szCs w:val="24"/>
              </w:rPr>
              <w:t>統計單位：</w:t>
            </w:r>
            <w:r w:rsidR="00A83EE3" w:rsidRPr="0095679B">
              <w:rPr>
                <w:rFonts w:hAnsi="標楷體" w:hint="eastAsia"/>
                <w:kern w:val="0"/>
                <w:szCs w:val="24"/>
              </w:rPr>
              <w:t>站；公里；次；車公里；人次；人公里；元；件。</w:t>
            </w:r>
          </w:p>
          <w:p w:rsidR="00B1599E" w:rsidRPr="0095679B" w:rsidRDefault="005E11FC" w:rsidP="00BB0FDD">
            <w:pPr>
              <w:spacing w:line="360" w:lineRule="exact"/>
              <w:ind w:leftChars="119" w:left="526" w:hangingChars="100" w:hanging="240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統計分類：</w:t>
            </w:r>
          </w:p>
          <w:p w:rsidR="00B1599E" w:rsidRPr="0095679B" w:rsidRDefault="00B1599E" w:rsidP="00E664E2">
            <w:pPr>
              <w:spacing w:line="360" w:lineRule="exact"/>
              <w:ind w:leftChars="376" w:left="2318" w:hangingChars="590" w:hanging="1416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proofErr w:type="gramStart"/>
            <w:r w:rsidRPr="0095679B">
              <w:rPr>
                <w:rFonts w:ascii="Times New Roman" w:hAnsi="Times New Roman" w:hint="eastAsia"/>
              </w:rPr>
              <w:t>一</w:t>
            </w:r>
            <w:proofErr w:type="gramEnd"/>
            <w:r w:rsidRPr="0095679B">
              <w:rPr>
                <w:rFonts w:ascii="Times New Roman" w:hAnsi="Times New Roman"/>
              </w:rPr>
              <w:t>)</w:t>
            </w:r>
            <w:r w:rsidR="005612B3" w:rsidRPr="0095679B">
              <w:rPr>
                <w:rFonts w:ascii="Times New Roman" w:hAnsi="Times New Roman" w:hint="eastAsia"/>
              </w:rPr>
              <w:t xml:space="preserve"> </w:t>
            </w:r>
            <w:r w:rsidR="00E664E2" w:rsidRPr="0095679B">
              <w:rPr>
                <w:rFonts w:ascii="Times New Roman" w:hAnsi="Times New Roman" w:hint="eastAsia"/>
              </w:rPr>
              <w:t>縱項目：統計項目類別先按車站數、營業里程、車次、</w:t>
            </w:r>
            <w:proofErr w:type="gramStart"/>
            <w:r w:rsidR="00E664E2" w:rsidRPr="0095679B">
              <w:rPr>
                <w:rFonts w:ascii="Times New Roman" w:hAnsi="Times New Roman" w:hint="eastAsia"/>
              </w:rPr>
              <w:t>延車公里</w:t>
            </w:r>
            <w:proofErr w:type="gramEnd"/>
            <w:r w:rsidR="00E664E2" w:rsidRPr="0095679B">
              <w:rPr>
                <w:rFonts w:ascii="Times New Roman" w:hAnsi="Times New Roman" w:hint="eastAsia"/>
              </w:rPr>
              <w:t>、平均運距、客運人數、</w:t>
            </w:r>
            <w:proofErr w:type="gramStart"/>
            <w:r w:rsidR="00E664E2" w:rsidRPr="0095679B">
              <w:rPr>
                <w:rFonts w:ascii="Times New Roman" w:hAnsi="Times New Roman" w:hint="eastAsia"/>
              </w:rPr>
              <w:t>延人公里</w:t>
            </w:r>
            <w:proofErr w:type="gramEnd"/>
            <w:r w:rsidR="00E664E2" w:rsidRPr="0095679B">
              <w:rPr>
                <w:rFonts w:ascii="Times New Roman" w:hAnsi="Times New Roman" w:hint="eastAsia"/>
              </w:rPr>
              <w:t>、客運收入分，再將事故件數</w:t>
            </w:r>
            <w:r w:rsidR="00E664E2" w:rsidRPr="0095679B">
              <w:rPr>
                <w:rFonts w:ascii="Times New Roman" w:hAnsi="Times New Roman"/>
              </w:rPr>
              <w:t>(</w:t>
            </w:r>
            <w:r w:rsidR="00E664E2" w:rsidRPr="0095679B">
              <w:rPr>
                <w:rFonts w:ascii="Times New Roman" w:hAnsi="Times New Roman" w:hint="eastAsia"/>
              </w:rPr>
              <w:t>件</w:t>
            </w:r>
            <w:r w:rsidR="00E664E2" w:rsidRPr="0095679B">
              <w:rPr>
                <w:rFonts w:ascii="Times New Roman" w:hAnsi="Times New Roman"/>
              </w:rPr>
              <w:t>)</w:t>
            </w:r>
            <w:r w:rsidR="00E664E2" w:rsidRPr="0095679B">
              <w:rPr>
                <w:rFonts w:ascii="Times New Roman" w:hAnsi="Times New Roman" w:hint="eastAsia"/>
              </w:rPr>
              <w:t>按一般行車事故及重大行車事故區分。</w:t>
            </w:r>
          </w:p>
          <w:p w:rsidR="005E11FC" w:rsidRPr="0095679B" w:rsidRDefault="00B1599E" w:rsidP="005612B3">
            <w:pPr>
              <w:spacing w:line="360" w:lineRule="exact"/>
              <w:ind w:leftChars="219" w:left="526" w:firstLineChars="156" w:firstLine="374"/>
              <w:rPr>
                <w:rFonts w:ascii="Times New Roman" w:hAnsi="Times New Roman"/>
              </w:rPr>
            </w:pPr>
            <w:r w:rsidRPr="0095679B">
              <w:rPr>
                <w:rFonts w:ascii="Times New Roman" w:hAnsi="Times New Roman"/>
              </w:rPr>
              <w:t>(</w:t>
            </w:r>
            <w:r w:rsidRPr="0095679B">
              <w:rPr>
                <w:rFonts w:ascii="Times New Roman" w:hAnsi="Times New Roman" w:hint="eastAsia"/>
              </w:rPr>
              <w:t>二</w:t>
            </w:r>
            <w:r w:rsidRPr="0095679B">
              <w:rPr>
                <w:rFonts w:ascii="Times New Roman" w:hAnsi="Times New Roman"/>
              </w:rPr>
              <w:t>)</w:t>
            </w:r>
            <w:r w:rsidR="005612B3" w:rsidRPr="0095679B">
              <w:rPr>
                <w:rFonts w:ascii="Times New Roman" w:hAnsi="Times New Roman" w:hint="eastAsia"/>
              </w:rPr>
              <w:t xml:space="preserve"> </w:t>
            </w:r>
            <w:r w:rsidR="00E664E2" w:rsidRPr="0095679B">
              <w:rPr>
                <w:rFonts w:ascii="Times New Roman" w:hAnsi="Times New Roman" w:hint="eastAsia"/>
              </w:rPr>
              <w:t>橫項目：按照路線區分。</w:t>
            </w:r>
          </w:p>
          <w:p w:rsidR="000E192F" w:rsidRPr="0095679B" w:rsidRDefault="008F3FEC" w:rsidP="001D0080">
            <w:pPr>
              <w:spacing w:line="360" w:lineRule="exact"/>
              <w:ind w:leftChars="118" w:left="525" w:hangingChars="101" w:hanging="242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發布週期（指資料編製或產生之頻率，如月、季、年等）：</w:t>
            </w:r>
            <w:r w:rsidR="00E664E2" w:rsidRPr="0095679B">
              <w:rPr>
                <w:rFonts w:hint="eastAsia"/>
                <w:szCs w:val="24"/>
              </w:rPr>
              <w:t>月</w:t>
            </w:r>
          </w:p>
          <w:p w:rsidR="005E11FC" w:rsidRPr="0095679B" w:rsidRDefault="005E11FC" w:rsidP="001D0080">
            <w:pPr>
              <w:spacing w:line="360" w:lineRule="exact"/>
              <w:ind w:leftChars="118" w:left="525" w:hangingChars="101" w:hanging="242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時效（指統計標準時間至資料發布時間之間隔時間）：</w:t>
            </w:r>
            <w:r w:rsidR="009F78E8" w:rsidRPr="0095679B">
              <w:rPr>
                <w:rFonts w:hint="eastAsia"/>
                <w:szCs w:val="24"/>
              </w:rPr>
              <w:t>20</w:t>
            </w:r>
            <w:r w:rsidR="00E664E2" w:rsidRPr="0095679B">
              <w:rPr>
                <w:rFonts w:hint="eastAsia"/>
                <w:szCs w:val="24"/>
              </w:rPr>
              <w:t>日</w:t>
            </w:r>
          </w:p>
          <w:p w:rsidR="005E11FC" w:rsidRPr="0095679B" w:rsidRDefault="005E11FC" w:rsidP="003E4914">
            <w:pPr>
              <w:spacing w:before="240" w:line="360" w:lineRule="exact"/>
              <w:ind w:left="616" w:hanging="616"/>
              <w:jc w:val="both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四、公開資料發布訊息</w:t>
            </w:r>
          </w:p>
          <w:p w:rsidR="005E11FC" w:rsidRPr="0095679B" w:rsidRDefault="005E11FC" w:rsidP="001D0080">
            <w:pPr>
              <w:spacing w:line="360" w:lineRule="exact"/>
              <w:ind w:leftChars="118" w:left="525" w:hangingChars="101" w:hanging="242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預告發布日期（含預告方式及週期）：</w:t>
            </w:r>
            <w:r w:rsidR="00DF22D1" w:rsidRPr="0095679B">
              <w:rPr>
                <w:rFonts w:hint="eastAsia"/>
                <w:szCs w:val="24"/>
              </w:rPr>
              <w:t>次</w:t>
            </w:r>
            <w:r w:rsidR="00E664E2" w:rsidRPr="0095679B">
              <w:rPr>
                <w:rFonts w:hint="eastAsia"/>
                <w:szCs w:val="24"/>
              </w:rPr>
              <w:t>月</w:t>
            </w:r>
            <w:r w:rsidR="009F78E8" w:rsidRPr="0095679B">
              <w:rPr>
                <w:rFonts w:hint="eastAsia"/>
                <w:szCs w:val="24"/>
              </w:rPr>
              <w:t>20</w:t>
            </w:r>
            <w:r w:rsidR="00E664E2" w:rsidRPr="0095679B">
              <w:rPr>
                <w:rFonts w:hint="eastAsia"/>
                <w:szCs w:val="24"/>
              </w:rPr>
              <w:t>日</w:t>
            </w:r>
            <w:r w:rsidR="001F1BFE" w:rsidRPr="0095679B">
              <w:rPr>
                <w:rFonts w:hint="eastAsia"/>
                <w:szCs w:val="24"/>
              </w:rPr>
              <w:t>（遇例假日順延）</w:t>
            </w:r>
            <w:r w:rsidR="008F3FEC" w:rsidRPr="0095679B">
              <w:rPr>
                <w:rFonts w:hint="eastAsia"/>
                <w:szCs w:val="24"/>
              </w:rPr>
              <w:t>，</w:t>
            </w:r>
            <w:r w:rsidR="00146819" w:rsidRPr="0095679B">
              <w:rPr>
                <w:rFonts w:hint="eastAsia"/>
                <w:szCs w:val="24"/>
              </w:rPr>
              <w:t>以報表、網際網路發布</w:t>
            </w:r>
            <w:r w:rsidRPr="0095679B">
              <w:rPr>
                <w:rFonts w:hint="eastAsia"/>
                <w:szCs w:val="24"/>
              </w:rPr>
              <w:t>。</w:t>
            </w:r>
          </w:p>
          <w:p w:rsidR="005E11FC" w:rsidRPr="0095679B" w:rsidRDefault="005E11FC" w:rsidP="001D0080">
            <w:pPr>
              <w:spacing w:line="360" w:lineRule="exact"/>
              <w:ind w:leftChars="118" w:left="525" w:hangingChars="101" w:hanging="242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＊同步發送單位（說明資料發布時同步發送之單位或可同步查得該資料之網址）：</w:t>
            </w:r>
            <w:r w:rsidR="00983088" w:rsidRPr="0095679B">
              <w:rPr>
                <w:rFonts w:hint="eastAsia"/>
                <w:szCs w:val="24"/>
              </w:rPr>
              <w:t>交通部統計處</w:t>
            </w:r>
            <w:r w:rsidR="009F78E8" w:rsidRPr="0095679B">
              <w:rPr>
                <w:rFonts w:hint="eastAsia"/>
                <w:szCs w:val="24"/>
              </w:rPr>
              <w:t>、</w:t>
            </w:r>
            <w:r w:rsidR="009F78E8" w:rsidRPr="0095679B">
              <w:rPr>
                <w:rFonts w:hAnsi="標楷體" w:hint="eastAsia"/>
                <w:kern w:val="0"/>
                <w:szCs w:val="24"/>
              </w:rPr>
              <w:t>桃園市政府主計處</w:t>
            </w:r>
            <w:r w:rsidR="00BB0FDD" w:rsidRPr="0095679B">
              <w:rPr>
                <w:szCs w:val="24"/>
              </w:rPr>
              <w:br/>
            </w:r>
          </w:p>
          <w:p w:rsidR="005E11FC" w:rsidRPr="0095679B" w:rsidRDefault="005E11FC" w:rsidP="003E4914">
            <w:pPr>
              <w:spacing w:before="240" w:line="360" w:lineRule="exact"/>
              <w:ind w:left="616" w:hanging="616"/>
              <w:jc w:val="both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五、資料品質</w:t>
            </w:r>
          </w:p>
          <w:p w:rsidR="005E11FC" w:rsidRPr="0095679B" w:rsidRDefault="005E11FC" w:rsidP="001D0080">
            <w:pPr>
              <w:spacing w:line="360" w:lineRule="exact"/>
              <w:ind w:leftChars="118" w:left="525" w:hangingChars="101" w:hanging="242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="00AE02CA" w:rsidRPr="0095679B">
              <w:rPr>
                <w:rFonts w:hint="eastAsia"/>
                <w:szCs w:val="24"/>
              </w:rPr>
              <w:t>統計指標編製方法與資料來源說明：</w:t>
            </w:r>
            <w:r w:rsidR="00E664E2" w:rsidRPr="0095679B">
              <w:rPr>
                <w:rFonts w:hint="eastAsia"/>
                <w:szCs w:val="24"/>
              </w:rPr>
              <w:t>依桃園大眾捷運股份有限公司營運資料彙編。</w:t>
            </w:r>
          </w:p>
          <w:p w:rsidR="005E11FC" w:rsidRPr="0095679B" w:rsidRDefault="005E11FC" w:rsidP="001D0080">
            <w:pPr>
              <w:spacing w:line="360" w:lineRule="exact"/>
              <w:ind w:leftChars="118" w:left="525" w:hangingChars="101" w:hanging="242"/>
              <w:rPr>
                <w:szCs w:val="24"/>
              </w:rPr>
            </w:pPr>
            <w:proofErr w:type="gramStart"/>
            <w:r w:rsidRPr="0095679B">
              <w:rPr>
                <w:rFonts w:hint="eastAsia"/>
                <w:szCs w:val="24"/>
              </w:rPr>
              <w:t>＊</w:t>
            </w:r>
            <w:proofErr w:type="gramEnd"/>
            <w:r w:rsidRPr="0095679B">
              <w:rPr>
                <w:rFonts w:hint="eastAsia"/>
                <w:szCs w:val="24"/>
              </w:rPr>
              <w:t>統計資料交叉查核及確保資料合理性之機制：</w:t>
            </w:r>
            <w:r w:rsidR="001F1BFE" w:rsidRPr="0095679B">
              <w:rPr>
                <w:rFonts w:hint="eastAsia"/>
                <w:szCs w:val="24"/>
              </w:rPr>
              <w:t>總計項等於各分類項資料加總。</w:t>
            </w:r>
          </w:p>
          <w:p w:rsidR="005E11FC" w:rsidRPr="0095679B" w:rsidRDefault="005E11FC" w:rsidP="003E4914">
            <w:pPr>
              <w:spacing w:before="240" w:line="360" w:lineRule="exact"/>
              <w:ind w:left="600" w:hanging="600"/>
              <w:jc w:val="both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六、須注意及預定改變之事項：無</w:t>
            </w:r>
          </w:p>
          <w:p w:rsidR="005E11FC" w:rsidRPr="0095679B" w:rsidRDefault="005E11FC" w:rsidP="004A1DD1">
            <w:pPr>
              <w:spacing w:before="240" w:line="360" w:lineRule="exact"/>
              <w:ind w:left="600" w:hanging="600"/>
              <w:jc w:val="both"/>
              <w:rPr>
                <w:szCs w:val="24"/>
              </w:rPr>
            </w:pPr>
            <w:r w:rsidRPr="0095679B">
              <w:rPr>
                <w:rFonts w:hint="eastAsia"/>
                <w:szCs w:val="24"/>
              </w:rPr>
              <w:t>七、其他事項：無</w:t>
            </w:r>
          </w:p>
        </w:tc>
      </w:tr>
      <w:bookmarkEnd w:id="0"/>
    </w:tbl>
    <w:p w:rsidR="00E9281F" w:rsidRPr="0095679B" w:rsidRDefault="00E9281F"/>
    <w:sectPr w:rsidR="00E9281F" w:rsidRPr="009567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EFA" w:rsidRDefault="008A2EFA" w:rsidP="00146819">
      <w:r>
        <w:separator/>
      </w:r>
    </w:p>
  </w:endnote>
  <w:endnote w:type="continuationSeparator" w:id="0">
    <w:p w:rsidR="008A2EFA" w:rsidRDefault="008A2EFA" w:rsidP="0014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EFA" w:rsidRDefault="008A2EFA" w:rsidP="00146819">
      <w:r>
        <w:separator/>
      </w:r>
    </w:p>
  </w:footnote>
  <w:footnote w:type="continuationSeparator" w:id="0">
    <w:p w:rsidR="008A2EFA" w:rsidRDefault="008A2EFA" w:rsidP="0014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15B8"/>
    <w:multiLevelType w:val="hybridMultilevel"/>
    <w:tmpl w:val="D9FE9114"/>
    <w:lvl w:ilvl="0" w:tplc="7C7E82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3369224">
      <w:start w:val="1"/>
      <w:numFmt w:val="taiwaneseCountingThousand"/>
      <w:lvlText w:val="(%3)"/>
      <w:lvlJc w:val="left"/>
      <w:pPr>
        <w:tabs>
          <w:tab w:val="num" w:pos="1440"/>
        </w:tabs>
        <w:ind w:left="1440" w:hanging="720"/>
      </w:pPr>
      <w:rPr>
        <w:rFonts w:eastAsia="標楷體" w:hint="eastAsia"/>
        <w:b w:val="0"/>
        <w:i w:val="0"/>
        <w:sz w:val="24"/>
      </w:rPr>
    </w:lvl>
    <w:lvl w:ilvl="3" w:tplc="3F94A27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</w:rPr>
    </w:lvl>
    <w:lvl w:ilvl="4" w:tplc="359AD49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FC"/>
    <w:rsid w:val="0000536E"/>
    <w:rsid w:val="00070D16"/>
    <w:rsid w:val="000E192F"/>
    <w:rsid w:val="000F7DD5"/>
    <w:rsid w:val="001033BD"/>
    <w:rsid w:val="00127E1E"/>
    <w:rsid w:val="00146819"/>
    <w:rsid w:val="0015211B"/>
    <w:rsid w:val="001C0BE2"/>
    <w:rsid w:val="001D0080"/>
    <w:rsid w:val="001F1BFE"/>
    <w:rsid w:val="00220A6C"/>
    <w:rsid w:val="00250E3A"/>
    <w:rsid w:val="002549D9"/>
    <w:rsid w:val="00267CE8"/>
    <w:rsid w:val="002A1445"/>
    <w:rsid w:val="00377B9B"/>
    <w:rsid w:val="0044511A"/>
    <w:rsid w:val="00457168"/>
    <w:rsid w:val="004A1DD1"/>
    <w:rsid w:val="004B4C19"/>
    <w:rsid w:val="004C2E37"/>
    <w:rsid w:val="004E4435"/>
    <w:rsid w:val="00502CA7"/>
    <w:rsid w:val="005202A3"/>
    <w:rsid w:val="00527D65"/>
    <w:rsid w:val="00533A05"/>
    <w:rsid w:val="0054239F"/>
    <w:rsid w:val="005459C2"/>
    <w:rsid w:val="005612B3"/>
    <w:rsid w:val="00571CDE"/>
    <w:rsid w:val="005E11FC"/>
    <w:rsid w:val="005E414E"/>
    <w:rsid w:val="0067513B"/>
    <w:rsid w:val="006D3E20"/>
    <w:rsid w:val="00783313"/>
    <w:rsid w:val="007D1227"/>
    <w:rsid w:val="00812DFC"/>
    <w:rsid w:val="00824B67"/>
    <w:rsid w:val="00860D10"/>
    <w:rsid w:val="008A2EFA"/>
    <w:rsid w:val="008C297D"/>
    <w:rsid w:val="008E0AB3"/>
    <w:rsid w:val="008F3FEC"/>
    <w:rsid w:val="00915649"/>
    <w:rsid w:val="0095679B"/>
    <w:rsid w:val="0097668C"/>
    <w:rsid w:val="00983088"/>
    <w:rsid w:val="009B56EC"/>
    <w:rsid w:val="009E06F9"/>
    <w:rsid w:val="009E1D97"/>
    <w:rsid w:val="009E3AA6"/>
    <w:rsid w:val="009F78E8"/>
    <w:rsid w:val="00A261E9"/>
    <w:rsid w:val="00A37E77"/>
    <w:rsid w:val="00A42FB1"/>
    <w:rsid w:val="00A81146"/>
    <w:rsid w:val="00A83968"/>
    <w:rsid w:val="00A83EE3"/>
    <w:rsid w:val="00AC0213"/>
    <w:rsid w:val="00AE02CA"/>
    <w:rsid w:val="00B1599E"/>
    <w:rsid w:val="00B1601A"/>
    <w:rsid w:val="00B306A0"/>
    <w:rsid w:val="00B70309"/>
    <w:rsid w:val="00BB0FDD"/>
    <w:rsid w:val="00C472FD"/>
    <w:rsid w:val="00CF2171"/>
    <w:rsid w:val="00DD2520"/>
    <w:rsid w:val="00DF22D1"/>
    <w:rsid w:val="00E12BED"/>
    <w:rsid w:val="00E1454C"/>
    <w:rsid w:val="00E14B3A"/>
    <w:rsid w:val="00E664E2"/>
    <w:rsid w:val="00E9281F"/>
    <w:rsid w:val="00F140CB"/>
    <w:rsid w:val="00F160B8"/>
    <w:rsid w:val="00F46CD7"/>
    <w:rsid w:val="00FB015E"/>
    <w:rsid w:val="00FB45CD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3CE67-EA18-476E-82D7-61EFE426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1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81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819"/>
    <w:rPr>
      <w:rFonts w:ascii="標楷體" w:eastAsia="標楷體" w:hAnsi="Calibri" w:cs="Times New Roman"/>
      <w:sz w:val="20"/>
      <w:szCs w:val="20"/>
    </w:rPr>
  </w:style>
  <w:style w:type="paragraph" w:customStyle="1" w:styleId="Default">
    <w:name w:val="Default"/>
    <w:rsid w:val="00A261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呂明茹</dc:creator>
  <cp:lastModifiedBy>曾偉君</cp:lastModifiedBy>
  <cp:revision>11</cp:revision>
  <dcterms:created xsi:type="dcterms:W3CDTF">2021-11-18T09:10:00Z</dcterms:created>
  <dcterms:modified xsi:type="dcterms:W3CDTF">2021-11-25T07:34:00Z</dcterms:modified>
</cp:coreProperties>
</file>