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6757D1" w:rsidRPr="006757D1" w14:paraId="5BD00163" w14:textId="77777777" w:rsidTr="007967A6">
        <w:trPr>
          <w:trHeight w:val="13038"/>
        </w:trPr>
        <w:tc>
          <w:tcPr>
            <w:tcW w:w="10152" w:type="dxa"/>
          </w:tcPr>
          <w:p w14:paraId="6C70C382" w14:textId="77777777" w:rsidR="005B1183" w:rsidRPr="006757D1" w:rsidRDefault="005B1183" w:rsidP="00C56EAB">
            <w:pPr>
              <w:spacing w:line="360" w:lineRule="exact"/>
              <w:jc w:val="center"/>
              <w:rPr>
                <w:rFonts w:hAnsi="標楷體"/>
                <w:b/>
                <w:sz w:val="28"/>
                <w:szCs w:val="28"/>
              </w:rPr>
            </w:pPr>
            <w:r w:rsidRPr="006757D1">
              <w:rPr>
                <w:rFonts w:hAnsi="標楷體" w:hint="eastAsia"/>
                <w:b/>
                <w:sz w:val="28"/>
                <w:szCs w:val="28"/>
              </w:rPr>
              <w:t>統計資料背景說明</w:t>
            </w:r>
          </w:p>
          <w:p w14:paraId="3D0931FC" w14:textId="77777777" w:rsidR="00CD0DA5" w:rsidRPr="006757D1" w:rsidRDefault="005B1183" w:rsidP="00C56EAB">
            <w:pPr>
              <w:spacing w:line="360" w:lineRule="exact"/>
              <w:jc w:val="both"/>
              <w:rPr>
                <w:rFonts w:hAnsi="標楷體"/>
                <w:sz w:val="28"/>
                <w:szCs w:val="28"/>
              </w:rPr>
            </w:pPr>
            <w:r w:rsidRPr="006757D1">
              <w:rPr>
                <w:rFonts w:hAnsi="標楷體" w:hint="eastAsia"/>
                <w:sz w:val="28"/>
                <w:szCs w:val="28"/>
              </w:rPr>
              <w:t>資料種類</w:t>
            </w:r>
            <w:r w:rsidR="00CD0DA5" w:rsidRPr="006757D1">
              <w:rPr>
                <w:rFonts w:hAnsi="標楷體" w:hint="eastAsia"/>
                <w:sz w:val="28"/>
                <w:szCs w:val="28"/>
              </w:rPr>
              <w:t>：</w:t>
            </w:r>
            <w:r w:rsidR="009603B6" w:rsidRPr="006757D1">
              <w:rPr>
                <w:rFonts w:hAnsi="標楷體" w:hint="eastAsia"/>
                <w:sz w:val="28"/>
                <w:szCs w:val="28"/>
              </w:rPr>
              <w:t>社會</w:t>
            </w:r>
            <w:r w:rsidR="00403CDC" w:rsidRPr="006757D1">
              <w:rPr>
                <w:rFonts w:hAnsi="標楷體" w:hint="eastAsia"/>
                <w:sz w:val="28"/>
                <w:szCs w:val="28"/>
              </w:rPr>
              <w:t>福利</w:t>
            </w:r>
            <w:r w:rsidR="009D28F7" w:rsidRPr="006757D1">
              <w:rPr>
                <w:rFonts w:hAnsi="標楷體" w:hint="eastAsia"/>
                <w:sz w:val="28"/>
                <w:szCs w:val="28"/>
              </w:rPr>
              <w:t>服務</w:t>
            </w:r>
            <w:r w:rsidR="00DB2F93" w:rsidRPr="006757D1">
              <w:rPr>
                <w:rFonts w:hAnsi="標楷體" w:hint="eastAsia"/>
                <w:sz w:val="28"/>
                <w:szCs w:val="28"/>
              </w:rPr>
              <w:t>統計</w:t>
            </w:r>
          </w:p>
          <w:p w14:paraId="24CF6FC8" w14:textId="77777777" w:rsidR="005B1183" w:rsidRPr="006757D1" w:rsidRDefault="00CD0DA5" w:rsidP="00C56EAB">
            <w:pPr>
              <w:spacing w:line="360" w:lineRule="exact"/>
              <w:jc w:val="both"/>
              <w:rPr>
                <w:rFonts w:hAnsi="標楷體"/>
                <w:sz w:val="28"/>
                <w:szCs w:val="28"/>
              </w:rPr>
            </w:pPr>
            <w:r w:rsidRPr="006757D1">
              <w:rPr>
                <w:rFonts w:hAnsi="標楷體" w:hint="eastAsia"/>
                <w:sz w:val="28"/>
                <w:szCs w:val="28"/>
              </w:rPr>
              <w:t>資料</w:t>
            </w:r>
            <w:r w:rsidR="005B1183" w:rsidRPr="006757D1">
              <w:rPr>
                <w:rFonts w:hAnsi="標楷體" w:hint="eastAsia"/>
                <w:sz w:val="28"/>
                <w:szCs w:val="28"/>
              </w:rPr>
              <w:t>項目</w:t>
            </w:r>
            <w:r w:rsidRPr="006757D1">
              <w:rPr>
                <w:rFonts w:hAnsi="標楷體" w:hint="eastAsia"/>
                <w:sz w:val="28"/>
                <w:szCs w:val="28"/>
              </w:rPr>
              <w:t>：</w:t>
            </w:r>
            <w:r w:rsidR="00DB2F93" w:rsidRPr="006757D1">
              <w:rPr>
                <w:rFonts w:hAnsi="標楷體" w:hint="eastAsia"/>
                <w:sz w:val="28"/>
                <w:szCs w:val="28"/>
              </w:rPr>
              <w:t>桃園</w:t>
            </w:r>
            <w:r w:rsidR="00B20BC1" w:rsidRPr="006757D1">
              <w:rPr>
                <w:rFonts w:hAnsi="標楷體" w:hint="eastAsia"/>
                <w:sz w:val="28"/>
                <w:szCs w:val="28"/>
              </w:rPr>
              <w:t>市</w:t>
            </w:r>
            <w:r w:rsidR="0082744A" w:rsidRPr="006757D1">
              <w:rPr>
                <w:rFonts w:hAnsi="標楷體" w:hint="eastAsia"/>
                <w:sz w:val="28"/>
                <w:szCs w:val="28"/>
                <w:lang w:eastAsia="zh-HK"/>
              </w:rPr>
              <w:t>身心障礙者社區式服務專業人員數</w:t>
            </w:r>
          </w:p>
          <w:p w14:paraId="45002053" w14:textId="77777777" w:rsidR="005B1183" w:rsidRPr="006757D1" w:rsidRDefault="00514818" w:rsidP="00C56EAB">
            <w:pPr>
              <w:spacing w:line="360" w:lineRule="exact"/>
              <w:jc w:val="both"/>
              <w:rPr>
                <w:rFonts w:hAnsi="標楷體"/>
                <w:sz w:val="28"/>
                <w:szCs w:val="28"/>
              </w:rPr>
            </w:pPr>
            <w:r w:rsidRPr="006757D1">
              <w:rPr>
                <w:rFonts w:hAnsi="標楷體" w:hint="eastAsia"/>
                <w:sz w:val="28"/>
                <w:szCs w:val="28"/>
              </w:rPr>
              <w:t>一、</w:t>
            </w:r>
            <w:r w:rsidR="005B1183" w:rsidRPr="006757D1">
              <w:rPr>
                <w:rFonts w:hAnsi="標楷體" w:hint="eastAsia"/>
                <w:sz w:val="28"/>
                <w:szCs w:val="28"/>
              </w:rPr>
              <w:t>發布及編製機關單位</w:t>
            </w:r>
          </w:p>
          <w:p w14:paraId="30E4F3BC" w14:textId="77777777" w:rsidR="005B1183" w:rsidRPr="006757D1" w:rsidRDefault="005B1183" w:rsidP="00C56EAB">
            <w:pPr>
              <w:spacing w:line="360" w:lineRule="exact"/>
              <w:ind w:left="720" w:hanging="426"/>
              <w:jc w:val="both"/>
              <w:rPr>
                <w:rFonts w:hAnsi="標楷體"/>
                <w:sz w:val="28"/>
                <w:szCs w:val="28"/>
              </w:rPr>
            </w:pPr>
            <w:r w:rsidRPr="006757D1">
              <w:rPr>
                <w:rFonts w:hAnsi="標楷體" w:hint="eastAsia"/>
                <w:sz w:val="28"/>
                <w:szCs w:val="28"/>
              </w:rPr>
              <w:t>＊發布機關、單位：</w:t>
            </w:r>
            <w:r w:rsidR="0077134B" w:rsidRPr="006757D1">
              <w:rPr>
                <w:rFonts w:hAnsi="標楷體" w:hint="eastAsia"/>
                <w:sz w:val="28"/>
                <w:szCs w:val="28"/>
              </w:rPr>
              <w:t>桃園</w:t>
            </w:r>
            <w:r w:rsidR="009B0849" w:rsidRPr="006757D1">
              <w:rPr>
                <w:rFonts w:hAnsi="標楷體" w:hint="eastAsia"/>
                <w:sz w:val="28"/>
                <w:szCs w:val="28"/>
              </w:rPr>
              <w:t>市</w:t>
            </w:r>
            <w:r w:rsidR="0077134B" w:rsidRPr="006757D1">
              <w:rPr>
                <w:rFonts w:hAnsi="標楷體" w:hint="eastAsia"/>
                <w:sz w:val="28"/>
                <w:szCs w:val="28"/>
              </w:rPr>
              <w:t>政府社會局</w:t>
            </w:r>
            <w:r w:rsidR="00921D58" w:rsidRPr="006757D1">
              <w:rPr>
                <w:rFonts w:hAnsi="標楷體" w:hint="eastAsia"/>
                <w:sz w:val="28"/>
                <w:szCs w:val="28"/>
              </w:rPr>
              <w:t>會計室</w:t>
            </w:r>
          </w:p>
          <w:p w14:paraId="5A673622" w14:textId="77777777" w:rsidR="005B1183" w:rsidRPr="006757D1" w:rsidRDefault="005B1183" w:rsidP="00C56EAB">
            <w:pPr>
              <w:spacing w:line="360" w:lineRule="exact"/>
              <w:ind w:left="720" w:hanging="426"/>
              <w:jc w:val="both"/>
              <w:rPr>
                <w:rFonts w:hAnsi="標楷體"/>
                <w:sz w:val="28"/>
                <w:szCs w:val="28"/>
              </w:rPr>
            </w:pPr>
            <w:r w:rsidRPr="006757D1">
              <w:rPr>
                <w:rFonts w:hAnsi="標楷體" w:hint="eastAsia"/>
                <w:sz w:val="28"/>
                <w:szCs w:val="28"/>
              </w:rPr>
              <w:t>＊編製單位：</w:t>
            </w:r>
            <w:r w:rsidR="005231B4" w:rsidRPr="006757D1">
              <w:rPr>
                <w:rFonts w:hAnsi="標楷體" w:hint="eastAsia"/>
                <w:sz w:val="28"/>
                <w:szCs w:val="28"/>
              </w:rPr>
              <w:t>桃園市</w:t>
            </w:r>
            <w:r w:rsidR="004244F2" w:rsidRPr="006757D1">
              <w:rPr>
                <w:rFonts w:hAnsi="標楷體" w:hint="eastAsia"/>
                <w:sz w:val="28"/>
                <w:szCs w:val="28"/>
              </w:rPr>
              <w:t>政府社會局</w:t>
            </w:r>
            <w:r w:rsidR="00966488" w:rsidRPr="006757D1">
              <w:rPr>
                <w:rFonts w:hAnsi="標楷體" w:hint="eastAsia"/>
                <w:sz w:val="28"/>
                <w:szCs w:val="28"/>
              </w:rPr>
              <w:t>身心障礙</w:t>
            </w:r>
            <w:r w:rsidR="00981CB0" w:rsidRPr="006757D1">
              <w:rPr>
                <w:rFonts w:hAnsi="標楷體" w:hint="eastAsia"/>
                <w:sz w:val="28"/>
                <w:szCs w:val="28"/>
              </w:rPr>
              <w:t>福利科</w:t>
            </w:r>
          </w:p>
          <w:p w14:paraId="138B9EA1" w14:textId="77777777" w:rsidR="00C312E1" w:rsidRPr="006757D1" w:rsidRDefault="00C312E1" w:rsidP="00C312E1">
            <w:pPr>
              <w:spacing w:line="360" w:lineRule="exact"/>
              <w:ind w:left="720" w:hanging="426"/>
              <w:jc w:val="both"/>
              <w:rPr>
                <w:rFonts w:hAnsi="標楷體"/>
                <w:sz w:val="28"/>
                <w:szCs w:val="28"/>
              </w:rPr>
            </w:pPr>
            <w:r w:rsidRPr="006757D1">
              <w:rPr>
                <w:rFonts w:hAnsi="標楷體" w:hint="eastAsia"/>
                <w:sz w:val="28"/>
                <w:szCs w:val="28"/>
              </w:rPr>
              <w:t>＊聯絡電話：(03)3322101#6444</w:t>
            </w:r>
          </w:p>
          <w:p w14:paraId="6E512F8C" w14:textId="77777777" w:rsidR="00C312E1" w:rsidRPr="006757D1" w:rsidRDefault="00C312E1" w:rsidP="00C312E1">
            <w:pPr>
              <w:spacing w:line="360" w:lineRule="exact"/>
              <w:ind w:left="720" w:hanging="426"/>
              <w:jc w:val="both"/>
              <w:rPr>
                <w:rFonts w:hAnsi="標楷體"/>
                <w:sz w:val="28"/>
                <w:szCs w:val="28"/>
              </w:rPr>
            </w:pPr>
            <w:r w:rsidRPr="006757D1">
              <w:rPr>
                <w:rFonts w:hAnsi="標楷體" w:hint="eastAsia"/>
                <w:sz w:val="28"/>
                <w:szCs w:val="28"/>
              </w:rPr>
              <w:t>＊傳真：(03)3348721</w:t>
            </w:r>
          </w:p>
          <w:p w14:paraId="11C9E70A" w14:textId="7F94C74C" w:rsidR="005B1183" w:rsidRPr="006757D1" w:rsidRDefault="00C312E1" w:rsidP="00C312E1">
            <w:pPr>
              <w:spacing w:line="360" w:lineRule="exact"/>
              <w:ind w:left="720" w:hanging="426"/>
              <w:jc w:val="both"/>
              <w:rPr>
                <w:rFonts w:hAnsi="標楷體"/>
                <w:sz w:val="28"/>
                <w:szCs w:val="28"/>
              </w:rPr>
            </w:pPr>
            <w:r w:rsidRPr="006757D1">
              <w:rPr>
                <w:rFonts w:hAnsi="標楷體" w:hint="eastAsia"/>
                <w:sz w:val="28"/>
                <w:szCs w:val="28"/>
              </w:rPr>
              <w:t>＊電子信箱：100</w:t>
            </w:r>
            <w:r w:rsidR="00E622E5">
              <w:rPr>
                <w:rFonts w:hAnsi="標楷體" w:hint="eastAsia"/>
                <w:sz w:val="28"/>
                <w:szCs w:val="28"/>
              </w:rPr>
              <w:t>25558</w:t>
            </w:r>
            <w:r w:rsidRPr="006757D1">
              <w:rPr>
                <w:rFonts w:hAnsi="標楷體" w:hint="eastAsia"/>
                <w:sz w:val="28"/>
                <w:szCs w:val="28"/>
              </w:rPr>
              <w:t xml:space="preserve">@mail.tycg.gov.tw </w:t>
            </w:r>
          </w:p>
          <w:p w14:paraId="09B116FE" w14:textId="77777777" w:rsidR="005B1183" w:rsidRPr="006757D1" w:rsidRDefault="005B1183" w:rsidP="00C56EAB">
            <w:pPr>
              <w:spacing w:line="360" w:lineRule="exact"/>
              <w:ind w:left="540" w:hanging="540"/>
              <w:jc w:val="both"/>
              <w:rPr>
                <w:rFonts w:hAnsi="標楷體"/>
                <w:sz w:val="28"/>
                <w:szCs w:val="28"/>
              </w:rPr>
            </w:pPr>
            <w:r w:rsidRPr="006757D1">
              <w:rPr>
                <w:rFonts w:hAnsi="標楷體" w:hint="eastAsia"/>
                <w:sz w:val="28"/>
                <w:szCs w:val="28"/>
              </w:rPr>
              <w:t>二、發布形式</w:t>
            </w:r>
          </w:p>
          <w:p w14:paraId="69CBD621" w14:textId="77777777" w:rsidR="0018473D" w:rsidRPr="006757D1" w:rsidRDefault="0018473D" w:rsidP="006A476A">
            <w:pPr>
              <w:snapToGrid w:val="0"/>
              <w:spacing w:line="0" w:lineRule="atLeast"/>
              <w:ind w:leftChars="124" w:left="864" w:hangingChars="202" w:hanging="566"/>
              <w:jc w:val="both"/>
              <w:rPr>
                <w:rFonts w:hAnsi="標楷體"/>
                <w:sz w:val="28"/>
                <w:szCs w:val="28"/>
              </w:rPr>
            </w:pPr>
            <w:r w:rsidRPr="006757D1">
              <w:rPr>
                <w:rFonts w:hAnsi="標楷體" w:hint="eastAsia"/>
                <w:sz w:val="28"/>
                <w:szCs w:val="28"/>
              </w:rPr>
              <w:t>＊口頭：</w:t>
            </w:r>
          </w:p>
          <w:p w14:paraId="4BE2913F" w14:textId="77777777" w:rsidR="0018473D" w:rsidRPr="006757D1" w:rsidRDefault="0018473D" w:rsidP="00C56EAB">
            <w:pPr>
              <w:spacing w:line="360" w:lineRule="exact"/>
              <w:ind w:left="966" w:right="-328" w:hanging="294"/>
              <w:jc w:val="both"/>
              <w:rPr>
                <w:rFonts w:hAnsi="標楷體"/>
                <w:sz w:val="28"/>
                <w:szCs w:val="28"/>
              </w:rPr>
            </w:pPr>
            <w:r w:rsidRPr="006757D1">
              <w:rPr>
                <w:rFonts w:hAnsi="標楷體" w:hint="eastAsia"/>
                <w:sz w:val="28"/>
                <w:szCs w:val="28"/>
              </w:rPr>
              <w:t>( )記者會或說明會</w:t>
            </w:r>
          </w:p>
          <w:p w14:paraId="4DEAEEE2" w14:textId="77777777" w:rsidR="0018473D" w:rsidRPr="006757D1" w:rsidRDefault="0018473D" w:rsidP="00C56EAB">
            <w:pPr>
              <w:snapToGrid w:val="0"/>
              <w:spacing w:line="0" w:lineRule="atLeast"/>
              <w:ind w:leftChars="135" w:left="624" w:hangingChars="107" w:hanging="300"/>
              <w:jc w:val="both"/>
              <w:rPr>
                <w:sz w:val="28"/>
              </w:rPr>
            </w:pPr>
            <w:r w:rsidRPr="006757D1">
              <w:rPr>
                <w:rFonts w:hAnsi="標楷體" w:hint="eastAsia"/>
                <w:sz w:val="28"/>
                <w:szCs w:val="28"/>
              </w:rPr>
              <w:t>＊書面：</w:t>
            </w:r>
          </w:p>
          <w:p w14:paraId="48DB3B81" w14:textId="77777777" w:rsidR="0018473D" w:rsidRPr="006757D1" w:rsidRDefault="0018473D" w:rsidP="00C56EAB">
            <w:pPr>
              <w:spacing w:line="360" w:lineRule="exact"/>
              <w:ind w:left="966" w:right="-328" w:hanging="294"/>
              <w:jc w:val="both"/>
              <w:rPr>
                <w:rFonts w:hAnsi="標楷體"/>
                <w:sz w:val="28"/>
                <w:szCs w:val="28"/>
              </w:rPr>
            </w:pPr>
            <w:r w:rsidRPr="006757D1">
              <w:rPr>
                <w:rFonts w:hAnsi="標楷體" w:hint="eastAsia"/>
                <w:sz w:val="28"/>
                <w:szCs w:val="28"/>
              </w:rPr>
              <w:t>( )新聞稿   (</w:t>
            </w:r>
            <w:r w:rsidR="00F63067" w:rsidRPr="006757D1">
              <w:rPr>
                <w:rFonts w:ascii="Times New Roman" w:hAnsi="Times New Roman"/>
                <w:b/>
                <w:sz w:val="28"/>
                <w:szCs w:val="28"/>
              </w:rPr>
              <w:t xml:space="preserve"> </w:t>
            </w:r>
            <w:r w:rsidRPr="006757D1">
              <w:rPr>
                <w:rFonts w:hAnsi="標楷體" w:hint="eastAsia"/>
                <w:sz w:val="28"/>
                <w:szCs w:val="28"/>
              </w:rPr>
              <w:t>)報表   ( )書刊，刊名：</w:t>
            </w:r>
          </w:p>
          <w:p w14:paraId="1D8690D1" w14:textId="77777777" w:rsidR="0018473D" w:rsidRPr="006757D1" w:rsidRDefault="0018473D"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＊電子媒體：</w:t>
            </w:r>
          </w:p>
          <w:p w14:paraId="4E6E6A4E" w14:textId="77777777" w:rsidR="0018473D" w:rsidRPr="006757D1" w:rsidRDefault="0018473D" w:rsidP="00C56EAB">
            <w:pPr>
              <w:spacing w:line="360" w:lineRule="exact"/>
              <w:ind w:left="966" w:right="-328" w:hanging="294"/>
              <w:jc w:val="both"/>
              <w:rPr>
                <w:sz w:val="28"/>
              </w:rPr>
            </w:pPr>
            <w:r w:rsidRPr="006757D1">
              <w:rPr>
                <w:rFonts w:hAnsi="標楷體" w:hint="eastAsia"/>
                <w:sz w:val="28"/>
                <w:szCs w:val="28"/>
              </w:rPr>
              <w:t>(</w:t>
            </w:r>
            <w:r w:rsidR="002B37BD" w:rsidRPr="006757D1">
              <w:rPr>
                <w:rFonts w:hAnsi="標楷體"/>
                <w:sz w:val="28"/>
                <w:szCs w:val="28"/>
              </w:rPr>
              <w:t xml:space="preserve"> </w:t>
            </w:r>
            <w:r w:rsidRPr="006757D1">
              <w:rPr>
                <w:rFonts w:hint="eastAsia"/>
                <w:sz w:val="28"/>
              </w:rPr>
              <w:t>)線上書刊及資料庫，</w:t>
            </w:r>
          </w:p>
          <w:p w14:paraId="7CF11E01" w14:textId="77777777" w:rsidR="0018473D" w:rsidRPr="006757D1" w:rsidRDefault="0018473D" w:rsidP="00C56EAB">
            <w:pPr>
              <w:spacing w:line="360" w:lineRule="exact"/>
              <w:ind w:left="966" w:right="-328" w:firstLine="136"/>
              <w:jc w:val="both"/>
              <w:rPr>
                <w:rFonts w:hAnsi="標楷體"/>
                <w:sz w:val="28"/>
                <w:szCs w:val="28"/>
              </w:rPr>
            </w:pPr>
            <w:r w:rsidRPr="006757D1">
              <w:rPr>
                <w:rFonts w:hAnsi="標楷體" w:hint="eastAsia"/>
                <w:sz w:val="28"/>
                <w:szCs w:val="28"/>
              </w:rPr>
              <w:t>網址：</w:t>
            </w:r>
            <w:r w:rsidR="002B37BD" w:rsidRPr="006757D1">
              <w:rPr>
                <w:rFonts w:hAnsi="標楷體"/>
                <w:sz w:val="22"/>
              </w:rPr>
              <w:t xml:space="preserve"> </w:t>
            </w:r>
          </w:p>
          <w:p w14:paraId="49190D3D" w14:textId="77777777" w:rsidR="0018473D" w:rsidRPr="006757D1" w:rsidRDefault="0018473D" w:rsidP="00C56EAB">
            <w:pPr>
              <w:spacing w:line="360" w:lineRule="exact"/>
              <w:ind w:left="966" w:right="-328" w:hanging="294"/>
              <w:jc w:val="both"/>
              <w:rPr>
                <w:sz w:val="28"/>
              </w:rPr>
            </w:pPr>
            <w:r w:rsidRPr="006757D1">
              <w:rPr>
                <w:rFonts w:hAnsi="標楷體" w:hint="eastAsia"/>
                <w:sz w:val="28"/>
                <w:szCs w:val="28"/>
              </w:rPr>
              <w:t>(</w:t>
            </w:r>
            <w:r w:rsidRPr="006757D1">
              <w:rPr>
                <w:rFonts w:hint="eastAsia"/>
                <w:sz w:val="28"/>
              </w:rPr>
              <w:t xml:space="preserve"> )磁片   </w:t>
            </w:r>
            <w:r w:rsidRPr="006757D1">
              <w:rPr>
                <w:rFonts w:hAnsi="標楷體" w:hint="eastAsia"/>
                <w:sz w:val="28"/>
                <w:szCs w:val="28"/>
              </w:rPr>
              <w:t>(</w:t>
            </w:r>
            <w:r w:rsidRPr="006757D1">
              <w:rPr>
                <w:rFonts w:hint="eastAsia"/>
                <w:sz w:val="28"/>
              </w:rPr>
              <w:t xml:space="preserve"> )光碟片   </w:t>
            </w:r>
            <w:r w:rsidRPr="006757D1">
              <w:rPr>
                <w:rFonts w:hAnsi="標楷體" w:hint="eastAsia"/>
                <w:sz w:val="28"/>
                <w:szCs w:val="28"/>
              </w:rPr>
              <w:t>(</w:t>
            </w:r>
            <w:r w:rsidR="00F63067" w:rsidRPr="006757D1">
              <w:rPr>
                <w:rFonts w:hAnsi="Times New Roman"/>
                <w:b/>
                <w:sz w:val="28"/>
                <w:szCs w:val="28"/>
              </w:rPr>
              <w:t>√</w:t>
            </w:r>
            <w:r w:rsidRPr="006757D1">
              <w:rPr>
                <w:rFonts w:hint="eastAsia"/>
                <w:sz w:val="28"/>
              </w:rPr>
              <w:t>)其他</w:t>
            </w:r>
          </w:p>
          <w:p w14:paraId="611DC72F" w14:textId="77777777" w:rsidR="00F63067" w:rsidRPr="006757D1" w:rsidRDefault="00F63067" w:rsidP="00C56EAB">
            <w:pPr>
              <w:spacing w:line="360" w:lineRule="exact"/>
              <w:ind w:left="966" w:right="-328" w:hanging="294"/>
              <w:jc w:val="both"/>
              <w:rPr>
                <w:sz w:val="28"/>
              </w:rPr>
            </w:pPr>
            <w:r w:rsidRPr="006757D1">
              <w:rPr>
                <w:rFonts w:hint="eastAsia"/>
              </w:rPr>
              <w:t>Open Document File (odf)</w:t>
            </w:r>
            <w:r w:rsidRPr="006757D1">
              <w:rPr>
                <w:rFonts w:hAnsi="標楷體" w:hint="eastAsia"/>
              </w:rPr>
              <w:t>、</w:t>
            </w:r>
            <w:r w:rsidRPr="006757D1">
              <w:rPr>
                <w:rFonts w:hint="eastAsia"/>
              </w:rPr>
              <w:t xml:space="preserve">Portable Document Format (pdf) </w:t>
            </w:r>
            <w:r w:rsidRPr="006757D1">
              <w:rPr>
                <w:rFonts w:hAnsi="標楷體" w:hint="eastAsia"/>
              </w:rPr>
              <w:t>或</w:t>
            </w:r>
            <w:r w:rsidRPr="006757D1">
              <w:rPr>
                <w:rFonts w:hint="eastAsia"/>
              </w:rPr>
              <w:t>Excel</w:t>
            </w:r>
            <w:r w:rsidRPr="006757D1">
              <w:rPr>
                <w:rFonts w:hAnsi="標楷體" w:hint="eastAsia"/>
              </w:rPr>
              <w:t>檔案。</w:t>
            </w:r>
          </w:p>
          <w:p w14:paraId="4E6F30BD" w14:textId="77777777" w:rsidR="005B1183" w:rsidRPr="006757D1" w:rsidRDefault="005B1183" w:rsidP="00C56EAB">
            <w:pPr>
              <w:spacing w:before="240" w:line="360" w:lineRule="exact"/>
              <w:ind w:left="616" w:hanging="616"/>
              <w:jc w:val="both"/>
              <w:rPr>
                <w:rFonts w:hAnsi="標楷體"/>
                <w:sz w:val="28"/>
                <w:szCs w:val="28"/>
              </w:rPr>
            </w:pPr>
            <w:r w:rsidRPr="006757D1">
              <w:rPr>
                <w:rFonts w:hAnsi="標楷體" w:hint="eastAsia"/>
                <w:sz w:val="28"/>
                <w:szCs w:val="28"/>
              </w:rPr>
              <w:t>三、資料範圍、週期及時效</w:t>
            </w:r>
          </w:p>
          <w:p w14:paraId="1AAD9442" w14:textId="4C8E3014" w:rsidR="00A36721" w:rsidRPr="006757D1" w:rsidRDefault="005B1183" w:rsidP="0082744A">
            <w:pPr>
              <w:snapToGrid w:val="0"/>
              <w:spacing w:line="380" w:lineRule="exact"/>
              <w:ind w:leftChars="127" w:left="801" w:hangingChars="177" w:hanging="496"/>
              <w:rPr>
                <w:rFonts w:hAnsi="標楷體"/>
                <w:snapToGrid w:val="0"/>
                <w:kern w:val="0"/>
                <w:sz w:val="28"/>
                <w:szCs w:val="28"/>
              </w:rPr>
            </w:pPr>
            <w:r w:rsidRPr="006757D1">
              <w:rPr>
                <w:rFonts w:hAnsi="標楷體" w:hint="eastAsia"/>
                <w:sz w:val="28"/>
                <w:szCs w:val="28"/>
              </w:rPr>
              <w:t>＊統計地區範圍及對象：</w:t>
            </w:r>
            <w:r w:rsidR="003D6640" w:rsidRPr="006757D1">
              <w:rPr>
                <w:rFonts w:hAnsi="標楷體" w:hint="eastAsia"/>
                <w:sz w:val="28"/>
                <w:szCs w:val="28"/>
              </w:rPr>
              <w:t>凡</w:t>
            </w:r>
            <w:r w:rsidR="00342A89" w:rsidRPr="006757D1">
              <w:rPr>
                <w:rFonts w:hAnsi="標楷體" w:hint="eastAsia"/>
                <w:sz w:val="28"/>
                <w:szCs w:val="28"/>
                <w:lang w:eastAsia="zh-HK"/>
              </w:rPr>
              <w:t>本府</w:t>
            </w:r>
            <w:r w:rsidR="003D6640" w:rsidRPr="006757D1">
              <w:rPr>
                <w:rFonts w:hAnsi="標楷體" w:hint="eastAsia"/>
                <w:sz w:val="28"/>
                <w:szCs w:val="28"/>
              </w:rPr>
              <w:t>身心障礙者社區式服務專業人員均為統計對象</w:t>
            </w:r>
            <w:r w:rsidR="008A13A4" w:rsidRPr="006757D1">
              <w:rPr>
                <w:rFonts w:hAnsi="標楷體" w:hint="eastAsia"/>
                <w:sz w:val="28"/>
                <w:szCs w:val="28"/>
              </w:rPr>
              <w:t>。</w:t>
            </w:r>
          </w:p>
          <w:p w14:paraId="101D7A67" w14:textId="77777777" w:rsidR="00730925"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＊統計標準時間：</w:t>
            </w:r>
            <w:r w:rsidR="00A815B4" w:rsidRPr="006757D1">
              <w:rPr>
                <w:rFonts w:hAnsi="標楷體" w:hint="eastAsia"/>
                <w:sz w:val="28"/>
                <w:szCs w:val="28"/>
              </w:rPr>
              <w:t>上半年以6月底、下半年以12月底之事實為準。</w:t>
            </w:r>
          </w:p>
          <w:p w14:paraId="55ED6D66" w14:textId="77777777" w:rsidR="005B1183"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＊統計項目定義：</w:t>
            </w:r>
          </w:p>
          <w:p w14:paraId="178B8BD9"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(一)社區式日間照顧服務：指提供身心障礙者於日間接受照顧，晚上返回家庭照顧。</w:t>
            </w:r>
          </w:p>
          <w:p w14:paraId="5F80C46B"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1.社會工作人員：應符合身心障礙者服務人員資格訓練及管理辦法所訂之社會工作人員資格，並實際提供社區式日間照顧服務之社會工作相關事宜者。</w:t>
            </w:r>
          </w:p>
          <w:p w14:paraId="69FC2CBD"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2.教保員：應符合身心障礙者服務人員資格訓練及管理辦法所訂之教保員資格，並於社區式日間照顧服務實際提供教育、訓練、支持及照顧服務者。</w:t>
            </w:r>
          </w:p>
          <w:p w14:paraId="0A4D2FC5"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3.生活服務員：應符合身心障礙者服務人員資格訓練及管理辦法所訂之生活服務員資格，並於社區式日間照顧服務實際提供生活照顧服務者。</w:t>
            </w:r>
          </w:p>
          <w:p w14:paraId="4E2E5BA0"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4.其他專業工作人員：包括護理人員、復健人員、職能治療師或物理治療師等具備相關專業資格人員。</w:t>
            </w:r>
          </w:p>
          <w:p w14:paraId="637DF8C4"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5.專職：指提供全職服務。</w:t>
            </w:r>
          </w:p>
          <w:p w14:paraId="72BD69C4"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6.兼職：指部分時間(part-time)方式提供服務。</w:t>
            </w:r>
          </w:p>
          <w:p w14:paraId="678F79FD"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(二)社區日間作業設施：指提供身心障礙者以作業活動為主，休閒文康為輔之日間照顧服務。</w:t>
            </w:r>
          </w:p>
          <w:p w14:paraId="0647CD6F" w14:textId="585E128A"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1.社會工作人員：應符合身心障礙者服務人員資格訓練及管理辦法所訂之</w:t>
            </w:r>
            <w:r w:rsidRPr="006757D1">
              <w:rPr>
                <w:rFonts w:hAnsi="標楷體" w:hint="eastAsia"/>
                <w:sz w:val="28"/>
                <w:szCs w:val="28"/>
              </w:rPr>
              <w:lastRenderedPageBreak/>
              <w:t>社會工作人員資格，並實際提供社區日間作業設施之社會工作相關事宜者。</w:t>
            </w:r>
          </w:p>
          <w:p w14:paraId="0BA0CBBB"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2.教保員：應符合身心障礙者服務人員資格訓練及管理辦法所訂之教保員資格，並於社區日間作業設施服務實際提供訓練、支持及照顧服務者。</w:t>
            </w:r>
          </w:p>
          <w:p w14:paraId="32B48573" w14:textId="0EAAC46F"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(三)家庭托顧服務：由家庭托顧服務員於其住所內，提供身心障礙者身體照顧服務、日常生活照顧服務及安全性照顧。</w:t>
            </w:r>
          </w:p>
          <w:p w14:paraId="52704F50" w14:textId="483E9D22"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1.家庭托顧服務員：應符合身心障礙者服務人員資格訓練及管理辦法所訂之家庭托顧服務員資格，並實際提供身體照顧、日常生活照顧與安全性照顧服務者。</w:t>
            </w:r>
          </w:p>
          <w:p w14:paraId="399F954B" w14:textId="251EEDC8"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2.社會工作人員：應符合身心障礙者服務人員資格訓練及管理辦法所訂之社會工作人員資格，並實際提供家庭托顧服務之社會工作相關事宜者。</w:t>
            </w:r>
          </w:p>
          <w:p w14:paraId="3A2F20EF"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(四)自立生活支持服務：係指協助身心障礙者與一般一樣擁有生活「自主決定權」而辦理之服務。</w:t>
            </w:r>
          </w:p>
          <w:p w14:paraId="3D0F3DA0"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1.個人助理：應符合身心障礙者服務人員資格訓練及管理辦法所訂之個人助理資格，並實際提供服務者。</w:t>
            </w:r>
          </w:p>
          <w:p w14:paraId="0CBC03F0"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2.同儕支持員：應符合身心障礙者服務人員資格訓練及管理辦法所訂之同儕支持員資格，並實際提供服務者。</w:t>
            </w:r>
          </w:p>
          <w:p w14:paraId="23EFB561"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(五)臨時及短期照顧服務員：應符合身心障礙者服務人員資格訓練及管理辦法所訂之臨時及短期照顧服務資格，並實際提供服務者。</w:t>
            </w:r>
          </w:p>
          <w:p w14:paraId="4B0D5743"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(六)生活重建：指協助中途致障之身心障礙者，重新建構其獨立生活能力，重建生活。</w:t>
            </w:r>
          </w:p>
          <w:p w14:paraId="39C84748" w14:textId="1DEDE8EC" w:rsidR="008669A8" w:rsidRPr="006757D1" w:rsidRDefault="008669A8" w:rsidP="008669A8">
            <w:pPr>
              <w:autoSpaceDE w:val="0"/>
              <w:autoSpaceDN w:val="0"/>
              <w:adjustRightInd w:val="0"/>
              <w:snapToGrid w:val="0"/>
              <w:spacing w:line="360" w:lineRule="exact"/>
              <w:ind w:leftChars="371" w:left="1176" w:hangingChars="102" w:hanging="286"/>
              <w:rPr>
                <w:rFonts w:hAnsi="標楷體"/>
                <w:sz w:val="28"/>
                <w:szCs w:val="28"/>
              </w:rPr>
            </w:pPr>
            <w:r w:rsidRPr="006757D1">
              <w:rPr>
                <w:rFonts w:hAnsi="標楷體" w:hint="eastAsia"/>
                <w:sz w:val="28"/>
                <w:szCs w:val="28"/>
              </w:rPr>
              <w:t>1.訓練員：應符合身心障礙者服務人員資格訓練及管理辦法所訂之訓練員資格，並實際提供服務者(不包含視覺功能障礙生活重建定向行動訓練員及生活技能訓練員)。</w:t>
            </w:r>
          </w:p>
          <w:p w14:paraId="536372AA"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2.視覺功能障礙定向行動訓練員：應符合身心障礙者服務人員資格訓練及管理辦法所訂之定向行動訓練員資格，並實際提供服務者。</w:t>
            </w:r>
          </w:p>
          <w:p w14:paraId="2932D7F9"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3.視覺功能障礙生活技能訓練員：應符合身心障礙者服務人員資格訓練及管理辦法所訂之視覺功能障礙生活技能訓練員資格，並實際提供服務者。</w:t>
            </w:r>
          </w:p>
          <w:p w14:paraId="1E943ABC"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(七)輔具服務</w:t>
            </w:r>
          </w:p>
          <w:p w14:paraId="379DF884"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1.輔具評估人員：應符合身心障礙者服務人員資格訓練及管理辦法所訂之輔具評估人員資格，並實際提供服務者。</w:t>
            </w:r>
          </w:p>
          <w:p w14:paraId="4253BEF6"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2.輔具維修技術人員：應符合身心障礙者服務人員資格訓練及管理辦法所訂之輔具維修技術人員資格，並實際提供服務者。</w:t>
            </w:r>
          </w:p>
          <w:p w14:paraId="21D1C97F"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3.社會工作人員：應符合身心障礙者服務人員資格訓練及管理辦法所訂之社會工作人員資格，並實際提供服務者。</w:t>
            </w:r>
          </w:p>
          <w:p w14:paraId="082BD6B8"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4.專職：指提供全職服務。</w:t>
            </w:r>
          </w:p>
          <w:p w14:paraId="14D9128F"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5.兼職：指部分時間(part-time)或以特約支領鐘點費方式提供服務。</w:t>
            </w:r>
          </w:p>
          <w:p w14:paraId="66A9B6E3"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(八)社區居住服務：提供成年心智障礙者在一般社區住宅中非機構式之居住服務。</w:t>
            </w:r>
          </w:p>
          <w:p w14:paraId="17DA127C"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t xml:space="preserve">  1.社會工作人員：應符合身心障礙者服務人員資格訓練及管理辦法所訂之社會工作人員資格，並實際提供社區居住服務相關事宜者。 </w:t>
            </w:r>
          </w:p>
          <w:p w14:paraId="31D8BDCE" w14:textId="77777777" w:rsidR="008669A8" w:rsidRPr="006757D1" w:rsidRDefault="008669A8" w:rsidP="008669A8">
            <w:pPr>
              <w:autoSpaceDE w:val="0"/>
              <w:autoSpaceDN w:val="0"/>
              <w:adjustRightInd w:val="0"/>
              <w:snapToGrid w:val="0"/>
              <w:spacing w:line="360" w:lineRule="exact"/>
              <w:ind w:leftChars="255" w:left="1178" w:hangingChars="202" w:hanging="566"/>
              <w:rPr>
                <w:rFonts w:hAnsi="標楷體"/>
                <w:sz w:val="28"/>
                <w:szCs w:val="28"/>
              </w:rPr>
            </w:pPr>
            <w:r w:rsidRPr="006757D1">
              <w:rPr>
                <w:rFonts w:hAnsi="標楷體" w:hint="eastAsia"/>
                <w:sz w:val="28"/>
                <w:szCs w:val="28"/>
              </w:rPr>
              <w:lastRenderedPageBreak/>
              <w:t xml:space="preserve">  2.教保員：應符合身心障礙者服務人員資格訓練及管理辦法所訂之教保員資格，並實際提供社區居住服務相關事宜者。</w:t>
            </w:r>
          </w:p>
          <w:p w14:paraId="769BDCAB" w14:textId="0847496E" w:rsidR="008669A8" w:rsidRPr="006757D1" w:rsidRDefault="008669A8" w:rsidP="008669A8">
            <w:pPr>
              <w:autoSpaceDE w:val="0"/>
              <w:autoSpaceDN w:val="0"/>
              <w:adjustRightInd w:val="0"/>
              <w:snapToGrid w:val="0"/>
              <w:spacing w:line="360" w:lineRule="exact"/>
              <w:ind w:leftChars="371" w:left="1176" w:hangingChars="102" w:hanging="286"/>
              <w:rPr>
                <w:rFonts w:hAnsi="標楷體"/>
                <w:sz w:val="28"/>
                <w:szCs w:val="28"/>
              </w:rPr>
            </w:pPr>
            <w:r w:rsidRPr="006757D1">
              <w:rPr>
                <w:rFonts w:hAnsi="標楷體" w:hint="eastAsia"/>
                <w:sz w:val="28"/>
                <w:szCs w:val="28"/>
              </w:rPr>
              <w:t>3.專職：指提供全職服務。</w:t>
            </w:r>
          </w:p>
          <w:p w14:paraId="02D3A2CA" w14:textId="007A8062" w:rsidR="008669A8" w:rsidRPr="006757D1" w:rsidRDefault="008669A8" w:rsidP="008669A8">
            <w:pPr>
              <w:autoSpaceDE w:val="0"/>
              <w:autoSpaceDN w:val="0"/>
              <w:adjustRightInd w:val="0"/>
              <w:snapToGrid w:val="0"/>
              <w:spacing w:line="360" w:lineRule="exact"/>
              <w:ind w:leftChars="371" w:left="1176" w:hangingChars="102" w:hanging="286"/>
              <w:rPr>
                <w:rFonts w:hAnsi="標楷體"/>
                <w:sz w:val="28"/>
                <w:szCs w:val="28"/>
              </w:rPr>
            </w:pPr>
            <w:r w:rsidRPr="006757D1">
              <w:rPr>
                <w:rFonts w:hAnsi="標楷體" w:hint="eastAsia"/>
                <w:sz w:val="28"/>
                <w:szCs w:val="28"/>
              </w:rPr>
              <w:t>4.兼職：指部分時間(part-time)方式提供服務。</w:t>
            </w:r>
          </w:p>
          <w:p w14:paraId="53146D16" w14:textId="29A039BC" w:rsidR="0029220A" w:rsidRPr="006757D1" w:rsidRDefault="005B1183" w:rsidP="008669A8">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＊統計單位：</w:t>
            </w:r>
            <w:r w:rsidR="00843662" w:rsidRPr="006757D1">
              <w:rPr>
                <w:rFonts w:hAnsi="標楷體" w:hint="eastAsia"/>
                <w:sz w:val="28"/>
                <w:szCs w:val="28"/>
              </w:rPr>
              <w:t>人</w:t>
            </w:r>
            <w:r w:rsidR="000C72AC" w:rsidRPr="006757D1">
              <w:rPr>
                <w:rFonts w:hAnsi="標楷體" w:hint="eastAsia"/>
                <w:sz w:val="28"/>
                <w:szCs w:val="28"/>
              </w:rPr>
              <w:t>。</w:t>
            </w:r>
          </w:p>
          <w:p w14:paraId="51A9C353" w14:textId="3828B9DE" w:rsidR="00425C05"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＊統計分類：</w:t>
            </w:r>
            <w:r w:rsidR="008669A8" w:rsidRPr="006757D1">
              <w:rPr>
                <w:rFonts w:hAnsi="標楷體" w:hint="eastAsia"/>
                <w:sz w:val="28"/>
                <w:szCs w:val="28"/>
              </w:rPr>
              <w:t>橫項依「性別」分；縱項依「社區式日間照顧服務」、「社區日間作業設施」、「家庭托顧」、「自立生活支持服務」、「臨時及短期照顧」、「生活重建」、「輔具服務」及「社區居住服務」分。</w:t>
            </w:r>
          </w:p>
          <w:p w14:paraId="78B73B4A" w14:textId="77777777" w:rsidR="005B1183"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＊發布週期</w:t>
            </w:r>
            <w:r w:rsidR="000C72AC" w:rsidRPr="006757D1">
              <w:rPr>
                <w:rFonts w:hAnsi="標楷體" w:hint="eastAsia"/>
                <w:sz w:val="28"/>
                <w:szCs w:val="28"/>
              </w:rPr>
              <w:t>(指資料編製或產生之頻率，如月、季、年等)</w:t>
            </w:r>
            <w:r w:rsidRPr="006757D1">
              <w:rPr>
                <w:rFonts w:hAnsi="標楷體" w:hint="eastAsia"/>
                <w:sz w:val="28"/>
                <w:szCs w:val="28"/>
              </w:rPr>
              <w:t>：</w:t>
            </w:r>
            <w:r w:rsidR="00EE179F" w:rsidRPr="006757D1">
              <w:rPr>
                <w:rFonts w:hAnsi="標楷體" w:hint="eastAsia"/>
                <w:sz w:val="28"/>
                <w:szCs w:val="28"/>
                <w:lang w:eastAsia="zh-HK"/>
              </w:rPr>
              <w:t>半年</w:t>
            </w:r>
            <w:r w:rsidR="003F44B8" w:rsidRPr="006757D1">
              <w:rPr>
                <w:rFonts w:hAnsi="標楷體" w:hint="eastAsia"/>
                <w:sz w:val="28"/>
                <w:szCs w:val="28"/>
              </w:rPr>
              <w:t>。</w:t>
            </w:r>
          </w:p>
          <w:p w14:paraId="286A748E" w14:textId="27E2FE58" w:rsidR="005B1183"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＊時效</w:t>
            </w:r>
            <w:r w:rsidR="000C72AC" w:rsidRPr="006757D1">
              <w:rPr>
                <w:rFonts w:hAnsi="標楷體" w:hint="eastAsia"/>
                <w:sz w:val="28"/>
                <w:szCs w:val="28"/>
              </w:rPr>
              <w:t>(</w:t>
            </w:r>
            <w:r w:rsidRPr="006757D1">
              <w:rPr>
                <w:rFonts w:hAnsi="標楷體" w:hint="eastAsia"/>
                <w:sz w:val="28"/>
                <w:szCs w:val="28"/>
              </w:rPr>
              <w:t>指統計標準時間至資料發布時間之間隔時間</w:t>
            </w:r>
            <w:r w:rsidR="004F7D2F" w:rsidRPr="006757D1">
              <w:rPr>
                <w:rFonts w:hAnsi="標楷體" w:hint="eastAsia"/>
                <w:sz w:val="28"/>
                <w:szCs w:val="28"/>
              </w:rPr>
              <w:t>)</w:t>
            </w:r>
            <w:r w:rsidRPr="006757D1">
              <w:rPr>
                <w:rFonts w:hAnsi="標楷體" w:hint="eastAsia"/>
                <w:sz w:val="28"/>
                <w:szCs w:val="28"/>
              </w:rPr>
              <w:t>：</w:t>
            </w:r>
            <w:r w:rsidR="00A04BC9" w:rsidRPr="006757D1">
              <w:rPr>
                <w:rFonts w:hAnsi="標楷體" w:hint="eastAsia"/>
                <w:sz w:val="28"/>
                <w:szCs w:val="28"/>
              </w:rPr>
              <w:t>25</w:t>
            </w:r>
            <w:r w:rsidR="00921D58" w:rsidRPr="006757D1">
              <w:rPr>
                <w:rFonts w:hAnsi="標楷體" w:hint="eastAsia"/>
                <w:sz w:val="28"/>
                <w:szCs w:val="28"/>
              </w:rPr>
              <w:t>日</w:t>
            </w:r>
            <w:r w:rsidR="00045A54" w:rsidRPr="006757D1">
              <w:rPr>
                <w:rFonts w:hAnsi="標楷體" w:hint="eastAsia"/>
                <w:sz w:val="28"/>
                <w:szCs w:val="28"/>
              </w:rPr>
              <w:t>。</w:t>
            </w:r>
          </w:p>
          <w:p w14:paraId="17062A01" w14:textId="77777777" w:rsidR="005B1183"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＊資料變革：</w:t>
            </w:r>
            <w:r w:rsidR="00DC63C1" w:rsidRPr="006757D1">
              <w:rPr>
                <w:rFonts w:hAnsi="標楷體" w:hint="eastAsia"/>
                <w:sz w:val="28"/>
                <w:szCs w:val="28"/>
              </w:rPr>
              <w:t>無</w:t>
            </w:r>
            <w:r w:rsidR="000D22B6" w:rsidRPr="006757D1">
              <w:rPr>
                <w:rFonts w:hAnsi="標楷體" w:hint="eastAsia"/>
                <w:sz w:val="28"/>
                <w:szCs w:val="28"/>
              </w:rPr>
              <w:t>。</w:t>
            </w:r>
          </w:p>
          <w:p w14:paraId="6286279A" w14:textId="77777777" w:rsidR="005B1183" w:rsidRPr="006757D1" w:rsidRDefault="005B1183" w:rsidP="00C56EAB">
            <w:pPr>
              <w:spacing w:before="240" w:line="360" w:lineRule="exact"/>
              <w:ind w:left="616" w:hanging="616"/>
              <w:jc w:val="both"/>
              <w:rPr>
                <w:rFonts w:hAnsi="標楷體"/>
                <w:sz w:val="28"/>
                <w:szCs w:val="28"/>
              </w:rPr>
            </w:pPr>
            <w:r w:rsidRPr="006757D1">
              <w:rPr>
                <w:rFonts w:hAnsi="標楷體" w:hint="eastAsia"/>
                <w:sz w:val="28"/>
                <w:szCs w:val="28"/>
              </w:rPr>
              <w:t>四、公開資料發布訊息</w:t>
            </w:r>
          </w:p>
          <w:p w14:paraId="4FAA2479" w14:textId="6225EA01" w:rsidR="005B1183"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＊預告發布日期</w:t>
            </w:r>
            <w:r w:rsidR="00045A54" w:rsidRPr="006757D1">
              <w:rPr>
                <w:rFonts w:hAnsi="標楷體" w:hint="eastAsia"/>
                <w:sz w:val="28"/>
                <w:szCs w:val="28"/>
              </w:rPr>
              <w:t>(含預告方式及週期)</w:t>
            </w:r>
            <w:r w:rsidRPr="006757D1">
              <w:rPr>
                <w:rFonts w:hAnsi="標楷體" w:hint="eastAsia"/>
                <w:sz w:val="28"/>
                <w:szCs w:val="28"/>
              </w:rPr>
              <w:t>：</w:t>
            </w:r>
            <w:r w:rsidR="00316FA8" w:rsidRPr="006757D1">
              <w:rPr>
                <w:rFonts w:hAnsi="標楷體" w:hint="eastAsia"/>
                <w:sz w:val="28"/>
                <w:szCs w:val="28"/>
              </w:rPr>
              <w:t>每</w:t>
            </w:r>
            <w:r w:rsidR="00EE179F" w:rsidRPr="006757D1">
              <w:rPr>
                <w:rFonts w:hAnsi="標楷體" w:hint="eastAsia"/>
                <w:sz w:val="28"/>
                <w:szCs w:val="28"/>
                <w:lang w:eastAsia="zh-HK"/>
              </w:rPr>
              <w:t>半年</w:t>
            </w:r>
            <w:r w:rsidR="00AA4A47" w:rsidRPr="006757D1">
              <w:rPr>
                <w:rFonts w:hAnsi="標楷體" w:hint="eastAsia"/>
                <w:sz w:val="28"/>
                <w:szCs w:val="28"/>
              </w:rPr>
              <w:t>終了</w:t>
            </w:r>
            <w:r w:rsidR="00921D58" w:rsidRPr="006757D1">
              <w:rPr>
                <w:rFonts w:hAnsi="標楷體" w:hint="eastAsia"/>
                <w:sz w:val="28"/>
                <w:szCs w:val="28"/>
              </w:rPr>
              <w:t>後</w:t>
            </w:r>
            <w:r w:rsidR="00A04BC9" w:rsidRPr="006757D1">
              <w:rPr>
                <w:rFonts w:hAnsi="標楷體" w:hint="eastAsia"/>
                <w:sz w:val="28"/>
                <w:szCs w:val="28"/>
              </w:rPr>
              <w:t>25</w:t>
            </w:r>
            <w:r w:rsidR="00316FA8" w:rsidRPr="006757D1">
              <w:rPr>
                <w:rFonts w:hAnsi="標楷體" w:hint="eastAsia"/>
                <w:sz w:val="28"/>
                <w:szCs w:val="28"/>
              </w:rPr>
              <w:t>日</w:t>
            </w:r>
            <w:r w:rsidR="00045A54" w:rsidRPr="006757D1">
              <w:rPr>
                <w:rFonts w:hAnsi="標楷體" w:hint="eastAsia"/>
                <w:sz w:val="28"/>
                <w:szCs w:val="28"/>
              </w:rPr>
              <w:t>(遇假日順延)</w:t>
            </w:r>
            <w:r w:rsidR="00316FA8" w:rsidRPr="006757D1">
              <w:rPr>
                <w:rFonts w:hAnsi="標楷體" w:hint="eastAsia"/>
                <w:sz w:val="28"/>
                <w:szCs w:val="28"/>
              </w:rPr>
              <w:t>以報表、網際網路發布。</w:t>
            </w:r>
          </w:p>
          <w:p w14:paraId="4D461484" w14:textId="77777777" w:rsidR="005B1183"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＊同步發送單位</w:t>
            </w:r>
            <w:r w:rsidR="00045A54" w:rsidRPr="006757D1">
              <w:rPr>
                <w:rFonts w:hAnsi="標楷體" w:hint="eastAsia"/>
                <w:sz w:val="28"/>
                <w:szCs w:val="28"/>
              </w:rPr>
              <w:t>(</w:t>
            </w:r>
            <w:r w:rsidRPr="006757D1">
              <w:rPr>
                <w:rFonts w:hAnsi="標楷體" w:hint="eastAsia"/>
                <w:sz w:val="28"/>
                <w:szCs w:val="28"/>
              </w:rPr>
              <w:t>說明資料發布時同步發送之單位或可同步查得該資料之網址</w:t>
            </w:r>
            <w:r w:rsidR="00045A54" w:rsidRPr="006757D1">
              <w:rPr>
                <w:rFonts w:hAnsi="標楷體" w:hint="eastAsia"/>
                <w:sz w:val="28"/>
                <w:szCs w:val="28"/>
              </w:rPr>
              <w:t>)</w:t>
            </w:r>
            <w:r w:rsidRPr="006757D1">
              <w:rPr>
                <w:rFonts w:hAnsi="標楷體" w:hint="eastAsia"/>
                <w:sz w:val="28"/>
                <w:szCs w:val="28"/>
              </w:rPr>
              <w:t>：</w:t>
            </w:r>
            <w:r w:rsidR="00921D58" w:rsidRPr="006757D1">
              <w:rPr>
                <w:rFonts w:hAnsi="標楷體" w:hint="eastAsia"/>
                <w:sz w:val="28"/>
                <w:szCs w:val="28"/>
              </w:rPr>
              <w:t>衛生福利部</w:t>
            </w:r>
            <w:r w:rsidR="006F4744" w:rsidRPr="006757D1">
              <w:rPr>
                <w:rFonts w:hAnsi="標楷體" w:hint="eastAsia"/>
                <w:sz w:val="28"/>
                <w:szCs w:val="28"/>
              </w:rPr>
              <w:t>統計處、</w:t>
            </w:r>
            <w:r w:rsidR="00F2094B" w:rsidRPr="006757D1">
              <w:rPr>
                <w:rFonts w:hAnsi="標楷體" w:hint="eastAsia"/>
                <w:sz w:val="28"/>
                <w:szCs w:val="28"/>
              </w:rPr>
              <w:t>桃園市</w:t>
            </w:r>
            <w:r w:rsidR="0033083E" w:rsidRPr="006757D1">
              <w:rPr>
                <w:rFonts w:hAnsi="標楷體" w:hint="eastAsia"/>
                <w:sz w:val="28"/>
                <w:szCs w:val="28"/>
              </w:rPr>
              <w:t>政府主計處</w:t>
            </w:r>
            <w:r w:rsidR="00045A54" w:rsidRPr="006757D1">
              <w:rPr>
                <w:rFonts w:hAnsi="標楷體" w:hint="eastAsia"/>
                <w:sz w:val="28"/>
                <w:szCs w:val="28"/>
              </w:rPr>
              <w:t>。</w:t>
            </w:r>
          </w:p>
          <w:p w14:paraId="148DEEA3" w14:textId="77777777" w:rsidR="005B1183" w:rsidRPr="006757D1" w:rsidRDefault="005B1183" w:rsidP="00C56EAB">
            <w:pPr>
              <w:spacing w:before="240" w:line="360" w:lineRule="exact"/>
              <w:ind w:left="616" w:hanging="616"/>
              <w:jc w:val="both"/>
              <w:rPr>
                <w:rFonts w:hAnsi="標楷體"/>
                <w:sz w:val="28"/>
                <w:szCs w:val="28"/>
              </w:rPr>
            </w:pPr>
            <w:r w:rsidRPr="006757D1">
              <w:rPr>
                <w:rFonts w:hAnsi="標楷體" w:hint="eastAsia"/>
                <w:sz w:val="28"/>
                <w:szCs w:val="28"/>
              </w:rPr>
              <w:t>五、資料品質</w:t>
            </w:r>
          </w:p>
          <w:p w14:paraId="36CB001B" w14:textId="38E620C9" w:rsidR="00342A89"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＊統計指標編製方法與資料來源說明：</w:t>
            </w:r>
            <w:r w:rsidR="000D19A5" w:rsidRPr="006757D1">
              <w:rPr>
                <w:rFonts w:hAnsi="標楷體" w:hint="eastAsia"/>
                <w:sz w:val="28"/>
                <w:szCs w:val="28"/>
              </w:rPr>
              <w:t>依據本府自辦或經本府委託辦理本表社區式服務之公益慈善、醫療、護理等法人、團體、機構經辦社區式服務專業人員資料彙編。</w:t>
            </w:r>
          </w:p>
          <w:p w14:paraId="79CEA75B" w14:textId="5D9EF933" w:rsidR="00B82111" w:rsidRPr="006757D1" w:rsidRDefault="005B1183" w:rsidP="00C56EAB">
            <w:pPr>
              <w:snapToGrid w:val="0"/>
              <w:spacing w:line="0" w:lineRule="atLeast"/>
              <w:ind w:leftChars="135" w:left="624" w:hangingChars="107" w:hanging="300"/>
              <w:jc w:val="both"/>
              <w:rPr>
                <w:rFonts w:hAnsi="標楷體"/>
                <w:sz w:val="28"/>
                <w:szCs w:val="28"/>
              </w:rPr>
            </w:pPr>
            <w:r w:rsidRPr="006757D1">
              <w:rPr>
                <w:rFonts w:hAnsi="標楷體" w:hint="eastAsia"/>
                <w:sz w:val="28"/>
                <w:szCs w:val="28"/>
              </w:rPr>
              <w:t>＊統計資料交叉查核及確保資料合理性之機制</w:t>
            </w:r>
            <w:r w:rsidR="004F7D2F" w:rsidRPr="006757D1">
              <w:rPr>
                <w:rFonts w:hAnsi="標楷體" w:hint="eastAsia"/>
                <w:sz w:val="28"/>
                <w:szCs w:val="28"/>
              </w:rPr>
              <w:t>(</w:t>
            </w:r>
            <w:r w:rsidRPr="006757D1">
              <w:rPr>
                <w:rFonts w:hAnsi="標楷體" w:hint="eastAsia"/>
                <w:sz w:val="28"/>
                <w:szCs w:val="28"/>
              </w:rPr>
              <w:t>說明各項資料之相互關係及不同資料來源之相關統計差異性</w:t>
            </w:r>
            <w:r w:rsidR="004F7D2F" w:rsidRPr="006757D1">
              <w:rPr>
                <w:rFonts w:hAnsi="標楷體" w:hint="eastAsia"/>
                <w:sz w:val="28"/>
                <w:szCs w:val="28"/>
              </w:rPr>
              <w:t>)</w:t>
            </w:r>
            <w:r w:rsidRPr="006757D1">
              <w:rPr>
                <w:rFonts w:hAnsi="標楷體" w:hint="eastAsia"/>
                <w:sz w:val="28"/>
                <w:szCs w:val="28"/>
              </w:rPr>
              <w:t>：</w:t>
            </w:r>
          </w:p>
          <w:p w14:paraId="07F7487F" w14:textId="77777777" w:rsidR="00DE4865" w:rsidRPr="006757D1" w:rsidRDefault="00E720E5" w:rsidP="00C56EAB">
            <w:pPr>
              <w:tabs>
                <w:tab w:val="left" w:pos="8520"/>
              </w:tabs>
              <w:spacing w:line="360" w:lineRule="exact"/>
              <w:ind w:left="1224" w:hanging="540"/>
              <w:jc w:val="both"/>
              <w:rPr>
                <w:rFonts w:hAnsi="標楷體"/>
                <w:sz w:val="28"/>
                <w:szCs w:val="28"/>
              </w:rPr>
            </w:pPr>
            <w:r w:rsidRPr="006757D1">
              <w:rPr>
                <w:rFonts w:hAnsi="標楷體" w:hint="eastAsia"/>
                <w:sz w:val="28"/>
                <w:szCs w:val="28"/>
              </w:rPr>
              <w:t>(一)</w:t>
            </w:r>
            <w:r w:rsidR="00AB11CD" w:rsidRPr="006757D1">
              <w:rPr>
                <w:rFonts w:hAnsi="標楷體" w:hint="eastAsia"/>
                <w:sz w:val="28"/>
                <w:szCs w:val="28"/>
                <w:lang w:eastAsia="zh-HK"/>
              </w:rPr>
              <w:t>輔具服務之輔具評估人員</w:t>
            </w:r>
            <w:r w:rsidR="00B52AB2" w:rsidRPr="006757D1">
              <w:rPr>
                <w:rFonts w:hAnsi="標楷體" w:hint="eastAsia"/>
                <w:sz w:val="28"/>
                <w:szCs w:val="28"/>
              </w:rPr>
              <w:t>(</w:t>
            </w:r>
            <w:r w:rsidR="00B52AB2" w:rsidRPr="006757D1">
              <w:rPr>
                <w:rFonts w:hAnsi="標楷體" w:hint="eastAsia"/>
                <w:sz w:val="28"/>
                <w:szCs w:val="28"/>
                <w:lang w:eastAsia="zh-HK"/>
              </w:rPr>
              <w:t>輔具</w:t>
            </w:r>
            <w:r w:rsidR="00B52AB2" w:rsidRPr="006757D1">
              <w:rPr>
                <w:rFonts w:hAnsi="標楷體" w:hint="eastAsia"/>
                <w:sz w:val="28"/>
                <w:szCs w:val="28"/>
              </w:rPr>
              <w:t>維修技術</w:t>
            </w:r>
            <w:r w:rsidR="00B52AB2" w:rsidRPr="006757D1">
              <w:rPr>
                <w:rFonts w:hAnsi="標楷體" w:hint="eastAsia"/>
                <w:sz w:val="28"/>
                <w:szCs w:val="28"/>
                <w:lang w:eastAsia="zh-HK"/>
              </w:rPr>
              <w:t>人員</w:t>
            </w:r>
            <w:r w:rsidR="00CC700D" w:rsidRPr="006757D1">
              <w:rPr>
                <w:rFonts w:ascii="新細明體" w:eastAsia="新細明體" w:hAnsi="新細明體" w:hint="eastAsia"/>
                <w:sz w:val="28"/>
                <w:szCs w:val="28"/>
                <w:lang w:eastAsia="zh-HK"/>
              </w:rPr>
              <w:t>、</w:t>
            </w:r>
            <w:r w:rsidR="00CC700D" w:rsidRPr="006757D1">
              <w:rPr>
                <w:rFonts w:hAnsi="標楷體" w:hint="eastAsia"/>
                <w:sz w:val="28"/>
                <w:szCs w:val="28"/>
                <w:lang w:eastAsia="zh-HK"/>
              </w:rPr>
              <w:t>社會工作人員</w:t>
            </w:r>
            <w:r w:rsidR="00B52AB2" w:rsidRPr="006757D1">
              <w:rPr>
                <w:rFonts w:hAnsi="標楷體" w:hint="eastAsia"/>
                <w:sz w:val="28"/>
                <w:szCs w:val="28"/>
              </w:rPr>
              <w:t>)</w:t>
            </w:r>
            <w:r w:rsidR="00AB11CD" w:rsidRPr="006757D1">
              <w:rPr>
                <w:rFonts w:hAnsi="標楷體" w:hint="eastAsia"/>
                <w:sz w:val="28"/>
                <w:szCs w:val="28"/>
                <w:lang w:eastAsia="zh-HK"/>
              </w:rPr>
              <w:t>專職及兼職之</w:t>
            </w:r>
            <w:r w:rsidR="00B52AB2" w:rsidRPr="006757D1">
              <w:rPr>
                <w:rFonts w:hAnsi="標楷體" w:hint="eastAsia"/>
                <w:sz w:val="28"/>
                <w:szCs w:val="28"/>
              </w:rPr>
              <w:t>和</w:t>
            </w:r>
            <w:r w:rsidR="00AB11CD" w:rsidRPr="006757D1">
              <w:rPr>
                <w:rFonts w:hAnsi="標楷體" w:hint="eastAsia"/>
                <w:sz w:val="28"/>
                <w:szCs w:val="28"/>
              </w:rPr>
              <w:t>=</w:t>
            </w:r>
            <w:r w:rsidR="00B52AB2" w:rsidRPr="006757D1">
              <w:rPr>
                <w:rFonts w:hAnsi="標楷體" w:hint="eastAsia"/>
                <w:sz w:val="28"/>
                <w:szCs w:val="28"/>
              </w:rPr>
              <w:t>其</w:t>
            </w:r>
            <w:r w:rsidR="00AB11CD" w:rsidRPr="006757D1">
              <w:rPr>
                <w:rFonts w:hAnsi="標楷體" w:hint="eastAsia"/>
                <w:sz w:val="28"/>
                <w:szCs w:val="28"/>
                <w:lang w:eastAsia="zh-HK"/>
              </w:rPr>
              <w:t>合計</w:t>
            </w:r>
            <w:r w:rsidR="00A074FC" w:rsidRPr="006757D1">
              <w:rPr>
                <w:rFonts w:hAnsi="標楷體" w:hint="eastAsia"/>
                <w:sz w:val="28"/>
                <w:szCs w:val="28"/>
              </w:rPr>
              <w:t>。</w:t>
            </w:r>
          </w:p>
          <w:p w14:paraId="34A4DC1F" w14:textId="77777777" w:rsidR="00B52AB2" w:rsidRPr="006757D1" w:rsidRDefault="00B52AB2" w:rsidP="00C56EAB">
            <w:pPr>
              <w:tabs>
                <w:tab w:val="left" w:pos="8520"/>
              </w:tabs>
              <w:spacing w:line="360" w:lineRule="exact"/>
              <w:ind w:left="1224" w:hanging="540"/>
              <w:jc w:val="both"/>
              <w:rPr>
                <w:sz w:val="28"/>
                <w:szCs w:val="28"/>
              </w:rPr>
            </w:pPr>
            <w:r w:rsidRPr="006757D1">
              <w:rPr>
                <w:rFonts w:hAnsi="標楷體" w:hint="eastAsia"/>
                <w:sz w:val="28"/>
                <w:szCs w:val="28"/>
              </w:rPr>
              <w:t>(二)各項目</w:t>
            </w:r>
            <w:r w:rsidR="0082518B" w:rsidRPr="006757D1">
              <w:rPr>
                <w:rFonts w:hAnsi="標楷體" w:hint="eastAsia"/>
                <w:sz w:val="28"/>
                <w:szCs w:val="28"/>
              </w:rPr>
              <w:t>別</w:t>
            </w:r>
            <w:r w:rsidRPr="006757D1">
              <w:rPr>
                <w:rFonts w:hAnsi="標楷體" w:hint="eastAsia"/>
                <w:sz w:val="28"/>
                <w:szCs w:val="28"/>
              </w:rPr>
              <w:t>男女之總和=其總計。</w:t>
            </w:r>
          </w:p>
          <w:p w14:paraId="339D5CA4" w14:textId="77777777" w:rsidR="005B1183" w:rsidRPr="006757D1" w:rsidRDefault="005B1183" w:rsidP="00C56EAB">
            <w:pPr>
              <w:spacing w:before="240" w:line="360" w:lineRule="exact"/>
              <w:ind w:left="600" w:hanging="600"/>
              <w:jc w:val="both"/>
              <w:rPr>
                <w:rFonts w:hAnsi="標楷體"/>
                <w:sz w:val="28"/>
                <w:szCs w:val="28"/>
              </w:rPr>
            </w:pPr>
            <w:r w:rsidRPr="006757D1">
              <w:rPr>
                <w:rFonts w:hAnsi="標楷體" w:hint="eastAsia"/>
                <w:sz w:val="28"/>
                <w:szCs w:val="28"/>
              </w:rPr>
              <w:t>六、須注意及預定改變之事項</w:t>
            </w:r>
            <w:r w:rsidR="004F7D2F" w:rsidRPr="006757D1">
              <w:rPr>
                <w:rFonts w:hAnsi="標楷體" w:hint="eastAsia"/>
                <w:sz w:val="28"/>
                <w:szCs w:val="28"/>
              </w:rPr>
              <w:t>(</w:t>
            </w:r>
            <w:r w:rsidRPr="006757D1">
              <w:rPr>
                <w:rFonts w:hAnsi="標楷體" w:hint="eastAsia"/>
                <w:sz w:val="28"/>
                <w:szCs w:val="28"/>
              </w:rPr>
              <w:t>說明預定修正之資料、定義、統計方法等及其修正原因</w:t>
            </w:r>
            <w:r w:rsidR="004F7D2F" w:rsidRPr="006757D1">
              <w:rPr>
                <w:rFonts w:hAnsi="標楷體" w:hint="eastAsia"/>
                <w:sz w:val="28"/>
                <w:szCs w:val="28"/>
              </w:rPr>
              <w:t>)</w:t>
            </w:r>
            <w:r w:rsidRPr="006757D1">
              <w:rPr>
                <w:rFonts w:hAnsi="標楷體" w:hint="eastAsia"/>
                <w:sz w:val="28"/>
                <w:szCs w:val="28"/>
              </w:rPr>
              <w:t>：</w:t>
            </w:r>
            <w:r w:rsidR="00921D58" w:rsidRPr="006757D1">
              <w:rPr>
                <w:rFonts w:hAnsi="標楷體" w:hint="eastAsia"/>
                <w:sz w:val="28"/>
                <w:szCs w:val="28"/>
              </w:rPr>
              <w:t>無</w:t>
            </w:r>
            <w:r w:rsidR="001E6BB4" w:rsidRPr="006757D1">
              <w:rPr>
                <w:rFonts w:hAnsi="標楷體" w:hint="eastAsia"/>
                <w:sz w:val="28"/>
                <w:szCs w:val="28"/>
              </w:rPr>
              <w:t>。</w:t>
            </w:r>
          </w:p>
          <w:p w14:paraId="36F7CF14" w14:textId="77777777" w:rsidR="00CD0DA5" w:rsidRPr="006757D1" w:rsidRDefault="00CD0DA5" w:rsidP="00C56EAB">
            <w:pPr>
              <w:spacing w:before="240" w:line="360" w:lineRule="exact"/>
              <w:ind w:left="600" w:hanging="600"/>
              <w:jc w:val="both"/>
              <w:rPr>
                <w:rFonts w:hAnsi="標楷體"/>
                <w:sz w:val="28"/>
                <w:szCs w:val="28"/>
              </w:rPr>
            </w:pPr>
            <w:r w:rsidRPr="006757D1">
              <w:rPr>
                <w:rFonts w:hAnsi="標楷體" w:hint="eastAsia"/>
                <w:sz w:val="28"/>
                <w:szCs w:val="28"/>
              </w:rPr>
              <w:t>七、其他事項：</w:t>
            </w:r>
            <w:r w:rsidR="00921D58" w:rsidRPr="006757D1">
              <w:rPr>
                <w:rFonts w:hAnsi="標楷體" w:hint="eastAsia"/>
                <w:sz w:val="28"/>
                <w:szCs w:val="28"/>
              </w:rPr>
              <w:t>無</w:t>
            </w:r>
            <w:r w:rsidR="001E6BB4" w:rsidRPr="006757D1">
              <w:rPr>
                <w:rFonts w:hAnsi="標楷體" w:hint="eastAsia"/>
                <w:sz w:val="28"/>
                <w:szCs w:val="28"/>
              </w:rPr>
              <w:t>。</w:t>
            </w:r>
          </w:p>
        </w:tc>
      </w:tr>
    </w:tbl>
    <w:p w14:paraId="55D22BF9" w14:textId="77777777" w:rsidR="001C58A9" w:rsidRPr="006757D1" w:rsidRDefault="001C58A9" w:rsidP="0027738B">
      <w:pPr>
        <w:jc w:val="both"/>
      </w:pPr>
    </w:p>
    <w:sectPr w:rsidR="001C58A9" w:rsidRPr="006757D1"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D27BE" w14:textId="77777777" w:rsidR="00382C93" w:rsidRDefault="00382C93" w:rsidP="004C6E3D">
      <w:r>
        <w:separator/>
      </w:r>
    </w:p>
  </w:endnote>
  <w:endnote w:type="continuationSeparator" w:id="0">
    <w:p w14:paraId="4466ED52" w14:textId="77777777" w:rsidR="00382C93" w:rsidRDefault="00382C93"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7E98A" w14:textId="77777777" w:rsidR="00382C93" w:rsidRDefault="00382C93" w:rsidP="004C6E3D">
      <w:r>
        <w:separator/>
      </w:r>
    </w:p>
  </w:footnote>
  <w:footnote w:type="continuationSeparator" w:id="0">
    <w:p w14:paraId="19E947A1" w14:textId="77777777" w:rsidR="00382C93" w:rsidRDefault="00382C93"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55346"/>
    <w:multiLevelType w:val="hybridMultilevel"/>
    <w:tmpl w:val="1D4410A6"/>
    <w:lvl w:ilvl="0" w:tplc="162AC4B0">
      <w:start w:val="1"/>
      <w:numFmt w:val="decimal"/>
      <w:lvlText w:val="%1."/>
      <w:lvlJc w:val="left"/>
      <w:pPr>
        <w:ind w:left="2078" w:hanging="360"/>
      </w:pPr>
      <w:rPr>
        <w:rFonts w:hint="default"/>
      </w:rPr>
    </w:lvl>
    <w:lvl w:ilvl="1" w:tplc="04090019" w:tentative="1">
      <w:start w:val="1"/>
      <w:numFmt w:val="ideographTraditional"/>
      <w:lvlText w:val="%2、"/>
      <w:lvlJc w:val="left"/>
      <w:pPr>
        <w:ind w:left="2678" w:hanging="480"/>
      </w:pPr>
    </w:lvl>
    <w:lvl w:ilvl="2" w:tplc="0409001B" w:tentative="1">
      <w:start w:val="1"/>
      <w:numFmt w:val="lowerRoman"/>
      <w:lvlText w:val="%3."/>
      <w:lvlJc w:val="right"/>
      <w:pPr>
        <w:ind w:left="3158" w:hanging="480"/>
      </w:pPr>
    </w:lvl>
    <w:lvl w:ilvl="3" w:tplc="0409000F" w:tentative="1">
      <w:start w:val="1"/>
      <w:numFmt w:val="decimal"/>
      <w:lvlText w:val="%4."/>
      <w:lvlJc w:val="left"/>
      <w:pPr>
        <w:ind w:left="3638" w:hanging="480"/>
      </w:pPr>
    </w:lvl>
    <w:lvl w:ilvl="4" w:tplc="04090019" w:tentative="1">
      <w:start w:val="1"/>
      <w:numFmt w:val="ideographTraditional"/>
      <w:lvlText w:val="%5、"/>
      <w:lvlJc w:val="left"/>
      <w:pPr>
        <w:ind w:left="4118" w:hanging="480"/>
      </w:pPr>
    </w:lvl>
    <w:lvl w:ilvl="5" w:tplc="0409001B" w:tentative="1">
      <w:start w:val="1"/>
      <w:numFmt w:val="lowerRoman"/>
      <w:lvlText w:val="%6."/>
      <w:lvlJc w:val="right"/>
      <w:pPr>
        <w:ind w:left="4598" w:hanging="480"/>
      </w:pPr>
    </w:lvl>
    <w:lvl w:ilvl="6" w:tplc="0409000F" w:tentative="1">
      <w:start w:val="1"/>
      <w:numFmt w:val="decimal"/>
      <w:lvlText w:val="%7."/>
      <w:lvlJc w:val="left"/>
      <w:pPr>
        <w:ind w:left="5078" w:hanging="480"/>
      </w:pPr>
    </w:lvl>
    <w:lvl w:ilvl="7" w:tplc="04090019" w:tentative="1">
      <w:start w:val="1"/>
      <w:numFmt w:val="ideographTraditional"/>
      <w:lvlText w:val="%8、"/>
      <w:lvlJc w:val="left"/>
      <w:pPr>
        <w:ind w:left="5558" w:hanging="480"/>
      </w:pPr>
    </w:lvl>
    <w:lvl w:ilvl="8" w:tplc="0409001B" w:tentative="1">
      <w:start w:val="1"/>
      <w:numFmt w:val="lowerRoman"/>
      <w:lvlText w:val="%9."/>
      <w:lvlJc w:val="right"/>
      <w:pPr>
        <w:ind w:left="6038" w:hanging="480"/>
      </w:pPr>
    </w:lvl>
  </w:abstractNum>
  <w:abstractNum w:abstractNumId="1" w15:restartNumberingAfterBreak="0">
    <w:nsid w:val="3E795A67"/>
    <w:multiLevelType w:val="hybridMultilevel"/>
    <w:tmpl w:val="F7FAB314"/>
    <w:lvl w:ilvl="0" w:tplc="9CBC8976">
      <w:start w:val="1"/>
      <w:numFmt w:val="decimal"/>
      <w:lvlText w:val="%1."/>
      <w:lvlJc w:val="left"/>
      <w:pPr>
        <w:ind w:left="1649" w:hanging="360"/>
      </w:pPr>
      <w:rPr>
        <w:rFonts w:hint="default"/>
      </w:rPr>
    </w:lvl>
    <w:lvl w:ilvl="1" w:tplc="04090019" w:tentative="1">
      <w:start w:val="1"/>
      <w:numFmt w:val="ideographTraditional"/>
      <w:lvlText w:val="%2、"/>
      <w:lvlJc w:val="left"/>
      <w:pPr>
        <w:ind w:left="2249" w:hanging="480"/>
      </w:p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2"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71A3765"/>
    <w:multiLevelType w:val="hybridMultilevel"/>
    <w:tmpl w:val="75443052"/>
    <w:lvl w:ilvl="0" w:tplc="E70092B4">
      <w:start w:val="1"/>
      <w:numFmt w:val="decimal"/>
      <w:lvlText w:val="%1."/>
      <w:lvlJc w:val="left"/>
      <w:pPr>
        <w:ind w:left="1938" w:hanging="360"/>
      </w:pPr>
      <w:rPr>
        <w:rFonts w:hint="default"/>
      </w:rPr>
    </w:lvl>
    <w:lvl w:ilvl="1" w:tplc="04090019" w:tentative="1">
      <w:start w:val="1"/>
      <w:numFmt w:val="ideographTraditional"/>
      <w:lvlText w:val="%2、"/>
      <w:lvlJc w:val="left"/>
      <w:pPr>
        <w:ind w:left="2538" w:hanging="480"/>
      </w:pPr>
    </w:lvl>
    <w:lvl w:ilvl="2" w:tplc="0409001B" w:tentative="1">
      <w:start w:val="1"/>
      <w:numFmt w:val="lowerRoman"/>
      <w:lvlText w:val="%3."/>
      <w:lvlJc w:val="right"/>
      <w:pPr>
        <w:ind w:left="3018" w:hanging="480"/>
      </w:pPr>
    </w:lvl>
    <w:lvl w:ilvl="3" w:tplc="0409000F" w:tentative="1">
      <w:start w:val="1"/>
      <w:numFmt w:val="decimal"/>
      <w:lvlText w:val="%4."/>
      <w:lvlJc w:val="left"/>
      <w:pPr>
        <w:ind w:left="3498" w:hanging="480"/>
      </w:pPr>
    </w:lvl>
    <w:lvl w:ilvl="4" w:tplc="04090019" w:tentative="1">
      <w:start w:val="1"/>
      <w:numFmt w:val="ideographTraditional"/>
      <w:lvlText w:val="%5、"/>
      <w:lvlJc w:val="left"/>
      <w:pPr>
        <w:ind w:left="3978" w:hanging="480"/>
      </w:pPr>
    </w:lvl>
    <w:lvl w:ilvl="5" w:tplc="0409001B" w:tentative="1">
      <w:start w:val="1"/>
      <w:numFmt w:val="lowerRoman"/>
      <w:lvlText w:val="%6."/>
      <w:lvlJc w:val="right"/>
      <w:pPr>
        <w:ind w:left="4458" w:hanging="480"/>
      </w:pPr>
    </w:lvl>
    <w:lvl w:ilvl="6" w:tplc="0409000F" w:tentative="1">
      <w:start w:val="1"/>
      <w:numFmt w:val="decimal"/>
      <w:lvlText w:val="%7."/>
      <w:lvlJc w:val="left"/>
      <w:pPr>
        <w:ind w:left="4938" w:hanging="480"/>
      </w:pPr>
    </w:lvl>
    <w:lvl w:ilvl="7" w:tplc="04090019" w:tentative="1">
      <w:start w:val="1"/>
      <w:numFmt w:val="ideographTraditional"/>
      <w:lvlText w:val="%8、"/>
      <w:lvlJc w:val="left"/>
      <w:pPr>
        <w:ind w:left="5418" w:hanging="480"/>
      </w:pPr>
    </w:lvl>
    <w:lvl w:ilvl="8" w:tplc="0409001B" w:tentative="1">
      <w:start w:val="1"/>
      <w:numFmt w:val="lowerRoman"/>
      <w:lvlText w:val="%9."/>
      <w:lvlJc w:val="right"/>
      <w:pPr>
        <w:ind w:left="5898" w:hanging="480"/>
      </w:pPr>
    </w:lvl>
  </w:abstractNum>
  <w:abstractNum w:abstractNumId="4"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5"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6"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7"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7EDA4E8B"/>
    <w:multiLevelType w:val="hybridMultilevel"/>
    <w:tmpl w:val="D8DAD1A2"/>
    <w:lvl w:ilvl="0" w:tplc="BCB62A8E">
      <w:start w:val="1"/>
      <w:numFmt w:val="decimal"/>
      <w:lvlText w:val="(%1)"/>
      <w:lvlJc w:val="left"/>
      <w:pPr>
        <w:ind w:left="2153" w:hanging="720"/>
      </w:pPr>
      <w:rPr>
        <w:rFonts w:hint="default"/>
      </w:rPr>
    </w:lvl>
    <w:lvl w:ilvl="1" w:tplc="04090019" w:tentative="1">
      <w:start w:val="1"/>
      <w:numFmt w:val="ideographTraditional"/>
      <w:lvlText w:val="%2、"/>
      <w:lvlJc w:val="left"/>
      <w:pPr>
        <w:ind w:left="2393" w:hanging="480"/>
      </w:pPr>
    </w:lvl>
    <w:lvl w:ilvl="2" w:tplc="0409001B" w:tentative="1">
      <w:start w:val="1"/>
      <w:numFmt w:val="lowerRoman"/>
      <w:lvlText w:val="%3."/>
      <w:lvlJc w:val="right"/>
      <w:pPr>
        <w:ind w:left="2873" w:hanging="480"/>
      </w:pPr>
    </w:lvl>
    <w:lvl w:ilvl="3" w:tplc="0409000F" w:tentative="1">
      <w:start w:val="1"/>
      <w:numFmt w:val="decimal"/>
      <w:lvlText w:val="%4."/>
      <w:lvlJc w:val="left"/>
      <w:pPr>
        <w:ind w:left="3353" w:hanging="480"/>
      </w:pPr>
    </w:lvl>
    <w:lvl w:ilvl="4" w:tplc="04090019" w:tentative="1">
      <w:start w:val="1"/>
      <w:numFmt w:val="ideographTraditional"/>
      <w:lvlText w:val="%5、"/>
      <w:lvlJc w:val="left"/>
      <w:pPr>
        <w:ind w:left="3833" w:hanging="480"/>
      </w:pPr>
    </w:lvl>
    <w:lvl w:ilvl="5" w:tplc="0409001B" w:tentative="1">
      <w:start w:val="1"/>
      <w:numFmt w:val="lowerRoman"/>
      <w:lvlText w:val="%6."/>
      <w:lvlJc w:val="right"/>
      <w:pPr>
        <w:ind w:left="4313" w:hanging="480"/>
      </w:pPr>
    </w:lvl>
    <w:lvl w:ilvl="6" w:tplc="0409000F" w:tentative="1">
      <w:start w:val="1"/>
      <w:numFmt w:val="decimal"/>
      <w:lvlText w:val="%7."/>
      <w:lvlJc w:val="left"/>
      <w:pPr>
        <w:ind w:left="4793" w:hanging="480"/>
      </w:pPr>
    </w:lvl>
    <w:lvl w:ilvl="7" w:tplc="04090019" w:tentative="1">
      <w:start w:val="1"/>
      <w:numFmt w:val="ideographTraditional"/>
      <w:lvlText w:val="%8、"/>
      <w:lvlJc w:val="left"/>
      <w:pPr>
        <w:ind w:left="5273" w:hanging="480"/>
      </w:pPr>
    </w:lvl>
    <w:lvl w:ilvl="8" w:tplc="0409001B" w:tentative="1">
      <w:start w:val="1"/>
      <w:numFmt w:val="lowerRoman"/>
      <w:lvlText w:val="%9."/>
      <w:lvlJc w:val="right"/>
      <w:pPr>
        <w:ind w:left="5753" w:hanging="480"/>
      </w:pPr>
    </w:lvl>
  </w:abstractNum>
  <w:num w:numId="1">
    <w:abstractNumId w:val="2"/>
  </w:num>
  <w:num w:numId="2">
    <w:abstractNumId w:val="7"/>
  </w:num>
  <w:num w:numId="3">
    <w:abstractNumId w:val="5"/>
  </w:num>
  <w:num w:numId="4">
    <w:abstractNumId w:val="6"/>
  </w:num>
  <w:num w:numId="5">
    <w:abstractNumId w:val="4"/>
  </w:num>
  <w:num w:numId="6">
    <w:abstractNumId w:val="8"/>
  </w:num>
  <w:num w:numId="7">
    <w:abstractNumId w:val="1"/>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2A10"/>
    <w:rsid w:val="00026F73"/>
    <w:rsid w:val="00031A31"/>
    <w:rsid w:val="000340DA"/>
    <w:rsid w:val="00035C52"/>
    <w:rsid w:val="00041258"/>
    <w:rsid w:val="00041584"/>
    <w:rsid w:val="00043A4E"/>
    <w:rsid w:val="00045A54"/>
    <w:rsid w:val="0006388B"/>
    <w:rsid w:val="00064B6B"/>
    <w:rsid w:val="00090EDB"/>
    <w:rsid w:val="000934A8"/>
    <w:rsid w:val="00093D46"/>
    <w:rsid w:val="00096F5B"/>
    <w:rsid w:val="000A4491"/>
    <w:rsid w:val="000B2515"/>
    <w:rsid w:val="000B50BA"/>
    <w:rsid w:val="000C1829"/>
    <w:rsid w:val="000C72AC"/>
    <w:rsid w:val="000D19A5"/>
    <w:rsid w:val="000D22B6"/>
    <w:rsid w:val="000D3C00"/>
    <w:rsid w:val="000E6B46"/>
    <w:rsid w:val="00103831"/>
    <w:rsid w:val="001040D5"/>
    <w:rsid w:val="001041FB"/>
    <w:rsid w:val="00104903"/>
    <w:rsid w:val="00105BD4"/>
    <w:rsid w:val="00106AF1"/>
    <w:rsid w:val="0011265A"/>
    <w:rsid w:val="0012352D"/>
    <w:rsid w:val="001244B9"/>
    <w:rsid w:val="001318EE"/>
    <w:rsid w:val="00134412"/>
    <w:rsid w:val="001348B8"/>
    <w:rsid w:val="001413A2"/>
    <w:rsid w:val="001731A1"/>
    <w:rsid w:val="00173357"/>
    <w:rsid w:val="001746D9"/>
    <w:rsid w:val="00182AF0"/>
    <w:rsid w:val="0018473D"/>
    <w:rsid w:val="001862A6"/>
    <w:rsid w:val="00197CDE"/>
    <w:rsid w:val="001A1424"/>
    <w:rsid w:val="001B187D"/>
    <w:rsid w:val="001B7499"/>
    <w:rsid w:val="001C27E0"/>
    <w:rsid w:val="001C58A9"/>
    <w:rsid w:val="001C5CFA"/>
    <w:rsid w:val="001C66F2"/>
    <w:rsid w:val="001D3B23"/>
    <w:rsid w:val="001D73A6"/>
    <w:rsid w:val="001E0A6C"/>
    <w:rsid w:val="001E618A"/>
    <w:rsid w:val="001E6BB4"/>
    <w:rsid w:val="001F26A9"/>
    <w:rsid w:val="001F4991"/>
    <w:rsid w:val="001F5DDD"/>
    <w:rsid w:val="002015DA"/>
    <w:rsid w:val="00202D89"/>
    <w:rsid w:val="00206B8D"/>
    <w:rsid w:val="002103FC"/>
    <w:rsid w:val="0021621D"/>
    <w:rsid w:val="00240F3A"/>
    <w:rsid w:val="00260DE3"/>
    <w:rsid w:val="0026392A"/>
    <w:rsid w:val="002679C0"/>
    <w:rsid w:val="002702DD"/>
    <w:rsid w:val="00271280"/>
    <w:rsid w:val="00272638"/>
    <w:rsid w:val="00276BF9"/>
    <w:rsid w:val="0027738B"/>
    <w:rsid w:val="00281856"/>
    <w:rsid w:val="00284003"/>
    <w:rsid w:val="00285D6A"/>
    <w:rsid w:val="0029220A"/>
    <w:rsid w:val="002A222C"/>
    <w:rsid w:val="002A29EC"/>
    <w:rsid w:val="002A2BE0"/>
    <w:rsid w:val="002A37DD"/>
    <w:rsid w:val="002B18EC"/>
    <w:rsid w:val="002B37BD"/>
    <w:rsid w:val="002B673A"/>
    <w:rsid w:val="002B6821"/>
    <w:rsid w:val="002B758E"/>
    <w:rsid w:val="002C65EF"/>
    <w:rsid w:val="002D1439"/>
    <w:rsid w:val="002D5DE9"/>
    <w:rsid w:val="002D5FAF"/>
    <w:rsid w:val="002D7FE0"/>
    <w:rsid w:val="002E714E"/>
    <w:rsid w:val="002E775A"/>
    <w:rsid w:val="002F2303"/>
    <w:rsid w:val="002F6E62"/>
    <w:rsid w:val="00305BAE"/>
    <w:rsid w:val="00305D56"/>
    <w:rsid w:val="003071F5"/>
    <w:rsid w:val="00307FA1"/>
    <w:rsid w:val="00312DB6"/>
    <w:rsid w:val="00316FA8"/>
    <w:rsid w:val="003247E5"/>
    <w:rsid w:val="003271B8"/>
    <w:rsid w:val="0033083E"/>
    <w:rsid w:val="00330AB6"/>
    <w:rsid w:val="00335E7D"/>
    <w:rsid w:val="00336758"/>
    <w:rsid w:val="00337D68"/>
    <w:rsid w:val="00342A89"/>
    <w:rsid w:val="00350833"/>
    <w:rsid w:val="0035534B"/>
    <w:rsid w:val="0035735C"/>
    <w:rsid w:val="00360A77"/>
    <w:rsid w:val="00364E51"/>
    <w:rsid w:val="00381290"/>
    <w:rsid w:val="00382C93"/>
    <w:rsid w:val="003B19D2"/>
    <w:rsid w:val="003B3740"/>
    <w:rsid w:val="003B4E0A"/>
    <w:rsid w:val="003C1638"/>
    <w:rsid w:val="003C3FDC"/>
    <w:rsid w:val="003C74C9"/>
    <w:rsid w:val="003C7CE0"/>
    <w:rsid w:val="003D2AA3"/>
    <w:rsid w:val="003D2F53"/>
    <w:rsid w:val="003D4E46"/>
    <w:rsid w:val="003D6640"/>
    <w:rsid w:val="003E3A71"/>
    <w:rsid w:val="003E5F5E"/>
    <w:rsid w:val="003F0127"/>
    <w:rsid w:val="003F44B8"/>
    <w:rsid w:val="00400151"/>
    <w:rsid w:val="00403CDC"/>
    <w:rsid w:val="00411393"/>
    <w:rsid w:val="004136A8"/>
    <w:rsid w:val="00414147"/>
    <w:rsid w:val="00420187"/>
    <w:rsid w:val="00421D19"/>
    <w:rsid w:val="00422D08"/>
    <w:rsid w:val="004244F2"/>
    <w:rsid w:val="00425C05"/>
    <w:rsid w:val="004318B3"/>
    <w:rsid w:val="00434892"/>
    <w:rsid w:val="0044199F"/>
    <w:rsid w:val="00443964"/>
    <w:rsid w:val="004462A1"/>
    <w:rsid w:val="00455B4C"/>
    <w:rsid w:val="00477F5C"/>
    <w:rsid w:val="0049159C"/>
    <w:rsid w:val="00493492"/>
    <w:rsid w:val="0049425D"/>
    <w:rsid w:val="004A18F3"/>
    <w:rsid w:val="004A6B40"/>
    <w:rsid w:val="004B19B1"/>
    <w:rsid w:val="004C6E3D"/>
    <w:rsid w:val="004D0264"/>
    <w:rsid w:val="004D03F8"/>
    <w:rsid w:val="004D0F79"/>
    <w:rsid w:val="004D75CB"/>
    <w:rsid w:val="004E575D"/>
    <w:rsid w:val="004F13F0"/>
    <w:rsid w:val="004F7D2F"/>
    <w:rsid w:val="005000C7"/>
    <w:rsid w:val="00500F02"/>
    <w:rsid w:val="0050220B"/>
    <w:rsid w:val="005032DD"/>
    <w:rsid w:val="00504B71"/>
    <w:rsid w:val="00514818"/>
    <w:rsid w:val="00514D0F"/>
    <w:rsid w:val="005231B4"/>
    <w:rsid w:val="0052497F"/>
    <w:rsid w:val="00527CCC"/>
    <w:rsid w:val="0053018D"/>
    <w:rsid w:val="0054026A"/>
    <w:rsid w:val="00541E05"/>
    <w:rsid w:val="00546B45"/>
    <w:rsid w:val="0056029E"/>
    <w:rsid w:val="00560DA0"/>
    <w:rsid w:val="00561DE3"/>
    <w:rsid w:val="00573877"/>
    <w:rsid w:val="00576823"/>
    <w:rsid w:val="00577A38"/>
    <w:rsid w:val="00586E60"/>
    <w:rsid w:val="00592CCF"/>
    <w:rsid w:val="00592D62"/>
    <w:rsid w:val="005A427E"/>
    <w:rsid w:val="005A5334"/>
    <w:rsid w:val="005B1183"/>
    <w:rsid w:val="005B1DFB"/>
    <w:rsid w:val="005B40D0"/>
    <w:rsid w:val="005C7CD3"/>
    <w:rsid w:val="005D1C7E"/>
    <w:rsid w:val="00604241"/>
    <w:rsid w:val="00611D18"/>
    <w:rsid w:val="00616033"/>
    <w:rsid w:val="00617D4B"/>
    <w:rsid w:val="00620500"/>
    <w:rsid w:val="0062627A"/>
    <w:rsid w:val="006344C3"/>
    <w:rsid w:val="0063713E"/>
    <w:rsid w:val="006422C8"/>
    <w:rsid w:val="006454F9"/>
    <w:rsid w:val="006547D9"/>
    <w:rsid w:val="0065586C"/>
    <w:rsid w:val="00656995"/>
    <w:rsid w:val="0065705F"/>
    <w:rsid w:val="006657D4"/>
    <w:rsid w:val="00666EBD"/>
    <w:rsid w:val="006757D1"/>
    <w:rsid w:val="00681171"/>
    <w:rsid w:val="006911E9"/>
    <w:rsid w:val="0069134D"/>
    <w:rsid w:val="006A23ED"/>
    <w:rsid w:val="006A476A"/>
    <w:rsid w:val="006A7E20"/>
    <w:rsid w:val="006B1084"/>
    <w:rsid w:val="006B7760"/>
    <w:rsid w:val="006C0466"/>
    <w:rsid w:val="006C3C0C"/>
    <w:rsid w:val="006C6668"/>
    <w:rsid w:val="006E137F"/>
    <w:rsid w:val="006E7D34"/>
    <w:rsid w:val="006F4744"/>
    <w:rsid w:val="006F60CE"/>
    <w:rsid w:val="00702E4D"/>
    <w:rsid w:val="00703214"/>
    <w:rsid w:val="007133D3"/>
    <w:rsid w:val="007170B4"/>
    <w:rsid w:val="00723D6F"/>
    <w:rsid w:val="00730925"/>
    <w:rsid w:val="00741FFE"/>
    <w:rsid w:val="00755003"/>
    <w:rsid w:val="0076142C"/>
    <w:rsid w:val="0076467A"/>
    <w:rsid w:val="00767B6D"/>
    <w:rsid w:val="0077134B"/>
    <w:rsid w:val="00776447"/>
    <w:rsid w:val="00784409"/>
    <w:rsid w:val="0079401C"/>
    <w:rsid w:val="007967A6"/>
    <w:rsid w:val="007A05C6"/>
    <w:rsid w:val="007A1428"/>
    <w:rsid w:val="007B36B0"/>
    <w:rsid w:val="007B5049"/>
    <w:rsid w:val="007D2BEF"/>
    <w:rsid w:val="007E11B5"/>
    <w:rsid w:val="007E4BC3"/>
    <w:rsid w:val="007F0349"/>
    <w:rsid w:val="007F0DCC"/>
    <w:rsid w:val="007F739D"/>
    <w:rsid w:val="008021F1"/>
    <w:rsid w:val="00805169"/>
    <w:rsid w:val="008065B6"/>
    <w:rsid w:val="00816BA6"/>
    <w:rsid w:val="008170D9"/>
    <w:rsid w:val="008171FD"/>
    <w:rsid w:val="008173AB"/>
    <w:rsid w:val="0082518B"/>
    <w:rsid w:val="008256FB"/>
    <w:rsid w:val="0082744A"/>
    <w:rsid w:val="0083237D"/>
    <w:rsid w:val="00836384"/>
    <w:rsid w:val="00843662"/>
    <w:rsid w:val="00857EF0"/>
    <w:rsid w:val="00860980"/>
    <w:rsid w:val="008669A8"/>
    <w:rsid w:val="00867671"/>
    <w:rsid w:val="00872A0F"/>
    <w:rsid w:val="008748D8"/>
    <w:rsid w:val="008854CA"/>
    <w:rsid w:val="00890C52"/>
    <w:rsid w:val="008973F7"/>
    <w:rsid w:val="008A13A4"/>
    <w:rsid w:val="008A1754"/>
    <w:rsid w:val="008A457E"/>
    <w:rsid w:val="008B556E"/>
    <w:rsid w:val="008C3F1F"/>
    <w:rsid w:val="008D101E"/>
    <w:rsid w:val="008D2F31"/>
    <w:rsid w:val="008D5251"/>
    <w:rsid w:val="008E3D99"/>
    <w:rsid w:val="008E4CDC"/>
    <w:rsid w:val="008F0448"/>
    <w:rsid w:val="008F7A78"/>
    <w:rsid w:val="009038DF"/>
    <w:rsid w:val="00904A9A"/>
    <w:rsid w:val="00910CB6"/>
    <w:rsid w:val="00921D58"/>
    <w:rsid w:val="00922FCB"/>
    <w:rsid w:val="00925B4F"/>
    <w:rsid w:val="00935E37"/>
    <w:rsid w:val="00936B30"/>
    <w:rsid w:val="00943535"/>
    <w:rsid w:val="00943B5D"/>
    <w:rsid w:val="0094611A"/>
    <w:rsid w:val="009514E9"/>
    <w:rsid w:val="0095435B"/>
    <w:rsid w:val="0095609D"/>
    <w:rsid w:val="009603B6"/>
    <w:rsid w:val="0096623F"/>
    <w:rsid w:val="00966488"/>
    <w:rsid w:val="009669EB"/>
    <w:rsid w:val="00970B62"/>
    <w:rsid w:val="00981CB0"/>
    <w:rsid w:val="009821FA"/>
    <w:rsid w:val="00990604"/>
    <w:rsid w:val="009941B8"/>
    <w:rsid w:val="00997D8F"/>
    <w:rsid w:val="009A0D81"/>
    <w:rsid w:val="009A671A"/>
    <w:rsid w:val="009B0849"/>
    <w:rsid w:val="009C4B8F"/>
    <w:rsid w:val="009C584F"/>
    <w:rsid w:val="009D28F7"/>
    <w:rsid w:val="009E2718"/>
    <w:rsid w:val="009E620F"/>
    <w:rsid w:val="009F2744"/>
    <w:rsid w:val="00A04BC9"/>
    <w:rsid w:val="00A05278"/>
    <w:rsid w:val="00A052FF"/>
    <w:rsid w:val="00A074FC"/>
    <w:rsid w:val="00A153DB"/>
    <w:rsid w:val="00A21F2F"/>
    <w:rsid w:val="00A23422"/>
    <w:rsid w:val="00A33D1D"/>
    <w:rsid w:val="00A36688"/>
    <w:rsid w:val="00A36721"/>
    <w:rsid w:val="00A41E62"/>
    <w:rsid w:val="00A45A9E"/>
    <w:rsid w:val="00A47AD1"/>
    <w:rsid w:val="00A57C84"/>
    <w:rsid w:val="00A60ABF"/>
    <w:rsid w:val="00A701AB"/>
    <w:rsid w:val="00A71C8B"/>
    <w:rsid w:val="00A73F6B"/>
    <w:rsid w:val="00A74FBD"/>
    <w:rsid w:val="00A8119A"/>
    <w:rsid w:val="00A815B4"/>
    <w:rsid w:val="00AA4A47"/>
    <w:rsid w:val="00AA6DFB"/>
    <w:rsid w:val="00AB11CD"/>
    <w:rsid w:val="00AB2446"/>
    <w:rsid w:val="00AB25AB"/>
    <w:rsid w:val="00AB59D3"/>
    <w:rsid w:val="00AC2B4E"/>
    <w:rsid w:val="00AC634E"/>
    <w:rsid w:val="00AD41F6"/>
    <w:rsid w:val="00AE035A"/>
    <w:rsid w:val="00AF0195"/>
    <w:rsid w:val="00B016F1"/>
    <w:rsid w:val="00B06C4C"/>
    <w:rsid w:val="00B12998"/>
    <w:rsid w:val="00B20BC1"/>
    <w:rsid w:val="00B21191"/>
    <w:rsid w:val="00B21BF1"/>
    <w:rsid w:val="00B25D78"/>
    <w:rsid w:val="00B304AF"/>
    <w:rsid w:val="00B333ED"/>
    <w:rsid w:val="00B35F34"/>
    <w:rsid w:val="00B52AB2"/>
    <w:rsid w:val="00B537EB"/>
    <w:rsid w:val="00B65889"/>
    <w:rsid w:val="00B6714A"/>
    <w:rsid w:val="00B72521"/>
    <w:rsid w:val="00B73498"/>
    <w:rsid w:val="00B81E60"/>
    <w:rsid w:val="00B82111"/>
    <w:rsid w:val="00B90A0C"/>
    <w:rsid w:val="00B92376"/>
    <w:rsid w:val="00B92715"/>
    <w:rsid w:val="00B94B97"/>
    <w:rsid w:val="00B97A11"/>
    <w:rsid w:val="00BA030A"/>
    <w:rsid w:val="00BA3F36"/>
    <w:rsid w:val="00BA5B1A"/>
    <w:rsid w:val="00BC1F7B"/>
    <w:rsid w:val="00BD47B2"/>
    <w:rsid w:val="00BD5091"/>
    <w:rsid w:val="00BD6515"/>
    <w:rsid w:val="00BE7261"/>
    <w:rsid w:val="00C03B8E"/>
    <w:rsid w:val="00C16182"/>
    <w:rsid w:val="00C21693"/>
    <w:rsid w:val="00C258DA"/>
    <w:rsid w:val="00C312E1"/>
    <w:rsid w:val="00C37EFD"/>
    <w:rsid w:val="00C40761"/>
    <w:rsid w:val="00C524A9"/>
    <w:rsid w:val="00C5655A"/>
    <w:rsid w:val="00C56EAB"/>
    <w:rsid w:val="00C61275"/>
    <w:rsid w:val="00C64FEC"/>
    <w:rsid w:val="00C717FA"/>
    <w:rsid w:val="00C74035"/>
    <w:rsid w:val="00C80CDA"/>
    <w:rsid w:val="00C81EA3"/>
    <w:rsid w:val="00C92A3A"/>
    <w:rsid w:val="00C978B9"/>
    <w:rsid w:val="00CA0ECC"/>
    <w:rsid w:val="00CA6D70"/>
    <w:rsid w:val="00CB191A"/>
    <w:rsid w:val="00CB1B88"/>
    <w:rsid w:val="00CB3B8D"/>
    <w:rsid w:val="00CB6714"/>
    <w:rsid w:val="00CC2B16"/>
    <w:rsid w:val="00CC700D"/>
    <w:rsid w:val="00CD0DA5"/>
    <w:rsid w:val="00CD151E"/>
    <w:rsid w:val="00CD709D"/>
    <w:rsid w:val="00D134FF"/>
    <w:rsid w:val="00D139D7"/>
    <w:rsid w:val="00D20695"/>
    <w:rsid w:val="00D2112D"/>
    <w:rsid w:val="00D233CC"/>
    <w:rsid w:val="00D32555"/>
    <w:rsid w:val="00D334C8"/>
    <w:rsid w:val="00D63D39"/>
    <w:rsid w:val="00D63EC5"/>
    <w:rsid w:val="00D656C4"/>
    <w:rsid w:val="00D876CC"/>
    <w:rsid w:val="00DA6505"/>
    <w:rsid w:val="00DB1507"/>
    <w:rsid w:val="00DB2F93"/>
    <w:rsid w:val="00DB5519"/>
    <w:rsid w:val="00DC40C0"/>
    <w:rsid w:val="00DC63C1"/>
    <w:rsid w:val="00DC707E"/>
    <w:rsid w:val="00DD0C3A"/>
    <w:rsid w:val="00DD5241"/>
    <w:rsid w:val="00DE4865"/>
    <w:rsid w:val="00E016BE"/>
    <w:rsid w:val="00E10820"/>
    <w:rsid w:val="00E1345E"/>
    <w:rsid w:val="00E13F64"/>
    <w:rsid w:val="00E15948"/>
    <w:rsid w:val="00E210FC"/>
    <w:rsid w:val="00E26804"/>
    <w:rsid w:val="00E328EE"/>
    <w:rsid w:val="00E410F1"/>
    <w:rsid w:val="00E4230F"/>
    <w:rsid w:val="00E528DA"/>
    <w:rsid w:val="00E536FA"/>
    <w:rsid w:val="00E614DD"/>
    <w:rsid w:val="00E622E5"/>
    <w:rsid w:val="00E635C4"/>
    <w:rsid w:val="00E6716E"/>
    <w:rsid w:val="00E71B1D"/>
    <w:rsid w:val="00E720E5"/>
    <w:rsid w:val="00E728C3"/>
    <w:rsid w:val="00E7752C"/>
    <w:rsid w:val="00E9009E"/>
    <w:rsid w:val="00E936FD"/>
    <w:rsid w:val="00E96E76"/>
    <w:rsid w:val="00EA119B"/>
    <w:rsid w:val="00EA3DA0"/>
    <w:rsid w:val="00EA5385"/>
    <w:rsid w:val="00EB2A55"/>
    <w:rsid w:val="00EB3226"/>
    <w:rsid w:val="00EC0A28"/>
    <w:rsid w:val="00ED2F8E"/>
    <w:rsid w:val="00EE179F"/>
    <w:rsid w:val="00EE6225"/>
    <w:rsid w:val="00EE68B2"/>
    <w:rsid w:val="00F06B04"/>
    <w:rsid w:val="00F10D54"/>
    <w:rsid w:val="00F12F99"/>
    <w:rsid w:val="00F2094B"/>
    <w:rsid w:val="00F40869"/>
    <w:rsid w:val="00F41DF8"/>
    <w:rsid w:val="00F42D05"/>
    <w:rsid w:val="00F44E02"/>
    <w:rsid w:val="00F4673E"/>
    <w:rsid w:val="00F6146F"/>
    <w:rsid w:val="00F63067"/>
    <w:rsid w:val="00F70CD5"/>
    <w:rsid w:val="00F716C7"/>
    <w:rsid w:val="00F8070C"/>
    <w:rsid w:val="00F8256D"/>
    <w:rsid w:val="00F831AD"/>
    <w:rsid w:val="00F8776D"/>
    <w:rsid w:val="00F96D90"/>
    <w:rsid w:val="00FB7544"/>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220E8"/>
  <w15:chartTrackingRefBased/>
  <w15:docId w15:val="{9611572E-1704-4AED-A898-05297EF5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FollowedHyperlink"/>
    <w:rsid w:val="003D6640"/>
    <w:rPr>
      <w:color w:val="954F72"/>
      <w:u w:val="single"/>
    </w:rPr>
  </w:style>
  <w:style w:type="character" w:styleId="af2">
    <w:name w:val="Unresolved Mention"/>
    <w:basedOn w:val="a1"/>
    <w:uiPriority w:val="99"/>
    <w:semiHidden/>
    <w:unhideWhenUsed/>
    <w:rsid w:val="00C312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AAA31-E6BF-42A1-B482-6255989E9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382</Words>
  <Characters>2180</Characters>
  <Application>Microsoft Office Word</Application>
  <DocSecurity>0</DocSecurity>
  <Lines>18</Lines>
  <Paragraphs>5</Paragraphs>
  <ScaleCrop>false</ScaleCrop>
  <Company>Kaohsiung City Government</Company>
  <LinksUpToDate>false</LinksUpToDate>
  <CharactersWithSpaces>2557</CharactersWithSpaces>
  <SharedDoc>false</SharedDoc>
  <HLinks>
    <vt:vector size="42" baseType="variant">
      <vt:variant>
        <vt:i4>1835084</vt:i4>
      </vt:variant>
      <vt:variant>
        <vt:i4>18</vt:i4>
      </vt:variant>
      <vt:variant>
        <vt:i4>0</vt:i4>
      </vt:variant>
      <vt:variant>
        <vt:i4>5</vt:i4>
      </vt:variant>
      <vt:variant>
        <vt:lpwstr>http://www.rootlaw.com.tw/LawContent.aspx?LawID=A040040060014900-1010709</vt:lpwstr>
      </vt:variant>
      <vt:variant>
        <vt:lpwstr/>
      </vt:variant>
      <vt:variant>
        <vt:i4>1835084</vt:i4>
      </vt:variant>
      <vt:variant>
        <vt:i4>15</vt:i4>
      </vt:variant>
      <vt:variant>
        <vt:i4>0</vt:i4>
      </vt:variant>
      <vt:variant>
        <vt:i4>5</vt:i4>
      </vt:variant>
      <vt:variant>
        <vt:lpwstr>http://www.rootlaw.com.tw/LawContent.aspx?LawID=A040040060014900-1010709</vt:lpwstr>
      </vt:variant>
      <vt:variant>
        <vt:lpwstr/>
      </vt:variant>
      <vt:variant>
        <vt:i4>1835084</vt:i4>
      </vt:variant>
      <vt:variant>
        <vt:i4>12</vt:i4>
      </vt:variant>
      <vt:variant>
        <vt:i4>0</vt:i4>
      </vt:variant>
      <vt:variant>
        <vt:i4>5</vt:i4>
      </vt:variant>
      <vt:variant>
        <vt:lpwstr>http://www.rootlaw.com.tw/LawContent.aspx?LawID=A040040060014900-1010709</vt:lpwstr>
      </vt:variant>
      <vt:variant>
        <vt:lpwstr/>
      </vt:variant>
      <vt:variant>
        <vt:i4>1835084</vt:i4>
      </vt:variant>
      <vt:variant>
        <vt:i4>9</vt:i4>
      </vt:variant>
      <vt:variant>
        <vt:i4>0</vt:i4>
      </vt:variant>
      <vt:variant>
        <vt:i4>5</vt:i4>
      </vt:variant>
      <vt:variant>
        <vt:lpwstr>http://www.rootlaw.com.tw/LawContent.aspx?LawID=A040040060014900-1010709</vt:lpwstr>
      </vt:variant>
      <vt:variant>
        <vt:lpwstr/>
      </vt:variant>
      <vt:variant>
        <vt:i4>1835084</vt:i4>
      </vt:variant>
      <vt:variant>
        <vt:i4>6</vt:i4>
      </vt:variant>
      <vt:variant>
        <vt:i4>0</vt:i4>
      </vt:variant>
      <vt:variant>
        <vt:i4>5</vt:i4>
      </vt:variant>
      <vt:variant>
        <vt:lpwstr>http://www.rootlaw.com.tw/LawContent.aspx?LawID=A040040060014900-1010709</vt:lpwstr>
      </vt:variant>
      <vt:variant>
        <vt:lpwstr/>
      </vt:variant>
      <vt:variant>
        <vt:i4>1835084</vt:i4>
      </vt:variant>
      <vt:variant>
        <vt:i4>3</vt:i4>
      </vt:variant>
      <vt:variant>
        <vt:i4>0</vt:i4>
      </vt:variant>
      <vt:variant>
        <vt:i4>5</vt:i4>
      </vt:variant>
      <vt:variant>
        <vt:lpwstr>http://www.rootlaw.com.tw/LawContent.aspx?LawID=A040040060014900-1010709</vt:lpwstr>
      </vt:variant>
      <vt:variant>
        <vt:lpwstr/>
      </vt:variant>
      <vt:variant>
        <vt:i4>1835084</vt:i4>
      </vt:variant>
      <vt:variant>
        <vt:i4>0</vt:i4>
      </vt:variant>
      <vt:variant>
        <vt:i4>0</vt:i4>
      </vt:variant>
      <vt:variant>
        <vt:i4>5</vt:i4>
      </vt:variant>
      <vt:variant>
        <vt:lpwstr>http://www.rootlaw.com.tw/LawContent.aspx?LawID=A040040060014900-1010709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9</cp:revision>
  <dcterms:created xsi:type="dcterms:W3CDTF">2023-02-16T03:22:00Z</dcterms:created>
  <dcterms:modified xsi:type="dcterms:W3CDTF">2026-05-26T00:56:00Z</dcterms:modified>
</cp:coreProperties>
</file>