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953D22" w:rsidRPr="00953D22" w14:paraId="6BF4BFD7" w14:textId="77777777" w:rsidTr="007967A6">
        <w:trPr>
          <w:trHeight w:val="13038"/>
        </w:trPr>
        <w:tc>
          <w:tcPr>
            <w:tcW w:w="10152" w:type="dxa"/>
          </w:tcPr>
          <w:p w14:paraId="5D78A5A4" w14:textId="77777777" w:rsidR="005B1183" w:rsidRPr="00953D22" w:rsidRDefault="005B1183" w:rsidP="0065705F">
            <w:pPr>
              <w:spacing w:line="360" w:lineRule="exact"/>
              <w:jc w:val="center"/>
              <w:rPr>
                <w:rFonts w:hAnsi="標楷體"/>
                <w:b/>
                <w:sz w:val="28"/>
                <w:szCs w:val="28"/>
              </w:rPr>
            </w:pPr>
            <w:r w:rsidRPr="00953D22">
              <w:rPr>
                <w:rFonts w:hAnsi="標楷體" w:hint="eastAsia"/>
                <w:b/>
                <w:sz w:val="28"/>
                <w:szCs w:val="28"/>
              </w:rPr>
              <w:t>統計資料背景說明</w:t>
            </w:r>
          </w:p>
          <w:p w14:paraId="787762C3" w14:textId="77777777" w:rsidR="00CD0DA5" w:rsidRPr="00953D22" w:rsidRDefault="005B1183" w:rsidP="00CD0DA5">
            <w:pPr>
              <w:spacing w:line="360" w:lineRule="exact"/>
              <w:rPr>
                <w:rFonts w:hAnsi="標楷體"/>
                <w:sz w:val="28"/>
                <w:szCs w:val="28"/>
              </w:rPr>
            </w:pPr>
            <w:r w:rsidRPr="00953D22">
              <w:rPr>
                <w:rFonts w:hAnsi="標楷體" w:hint="eastAsia"/>
                <w:sz w:val="28"/>
                <w:szCs w:val="28"/>
              </w:rPr>
              <w:t>資料種類</w:t>
            </w:r>
            <w:r w:rsidR="00CD0DA5" w:rsidRPr="00953D22">
              <w:rPr>
                <w:rFonts w:hAnsi="標楷體" w:hint="eastAsia"/>
                <w:sz w:val="28"/>
                <w:szCs w:val="28"/>
              </w:rPr>
              <w:t>：</w:t>
            </w:r>
            <w:r w:rsidR="005C3290" w:rsidRPr="00953D22">
              <w:rPr>
                <w:rFonts w:hAnsi="標楷體" w:hint="eastAsia"/>
                <w:sz w:val="28"/>
                <w:szCs w:val="28"/>
              </w:rPr>
              <w:t>社會</w:t>
            </w:r>
            <w:r w:rsidR="00403CDC" w:rsidRPr="00953D22">
              <w:rPr>
                <w:rFonts w:hAnsi="標楷體" w:hint="eastAsia"/>
                <w:sz w:val="28"/>
                <w:szCs w:val="28"/>
              </w:rPr>
              <w:t>福利</w:t>
            </w:r>
            <w:r w:rsidR="003D0BA9" w:rsidRPr="00953D22">
              <w:rPr>
                <w:rFonts w:hAnsi="標楷體" w:hint="eastAsia"/>
                <w:sz w:val="28"/>
                <w:szCs w:val="28"/>
              </w:rPr>
              <w:t>服務</w:t>
            </w:r>
            <w:r w:rsidR="00DB2F93" w:rsidRPr="00953D22">
              <w:rPr>
                <w:rFonts w:hAnsi="標楷體" w:hint="eastAsia"/>
                <w:sz w:val="28"/>
                <w:szCs w:val="28"/>
              </w:rPr>
              <w:t>統計</w:t>
            </w:r>
          </w:p>
          <w:p w14:paraId="1714B90B" w14:textId="7518BD1E" w:rsidR="005B1183" w:rsidRPr="00953D22" w:rsidRDefault="00CD0DA5" w:rsidP="00CD0DA5">
            <w:pPr>
              <w:spacing w:line="360" w:lineRule="exact"/>
              <w:rPr>
                <w:rFonts w:hAnsi="標楷體"/>
                <w:sz w:val="28"/>
                <w:szCs w:val="28"/>
              </w:rPr>
            </w:pPr>
            <w:r w:rsidRPr="00953D22">
              <w:rPr>
                <w:rFonts w:hAnsi="標楷體" w:hint="eastAsia"/>
                <w:sz w:val="28"/>
                <w:szCs w:val="28"/>
              </w:rPr>
              <w:t>資料</w:t>
            </w:r>
            <w:r w:rsidR="005B1183" w:rsidRPr="00953D22">
              <w:rPr>
                <w:rFonts w:hAnsi="標楷體" w:hint="eastAsia"/>
                <w:sz w:val="28"/>
                <w:szCs w:val="28"/>
              </w:rPr>
              <w:t>項目</w:t>
            </w:r>
            <w:r w:rsidRPr="00953D22">
              <w:rPr>
                <w:rFonts w:hAnsi="標楷體" w:hint="eastAsia"/>
                <w:sz w:val="28"/>
                <w:szCs w:val="28"/>
              </w:rPr>
              <w:t>：</w:t>
            </w:r>
            <w:r w:rsidR="001F48E5" w:rsidRPr="00953D22">
              <w:rPr>
                <w:rFonts w:hAnsi="標楷體" w:hint="eastAsia"/>
                <w:sz w:val="28"/>
                <w:szCs w:val="28"/>
              </w:rPr>
              <w:t>桃園市老人福利服務(文康)活動中心及長青學苑</w:t>
            </w:r>
          </w:p>
          <w:p w14:paraId="110BAB8C" w14:textId="77777777" w:rsidR="005B1183" w:rsidRPr="00953D22" w:rsidRDefault="00514818" w:rsidP="00514818">
            <w:pPr>
              <w:spacing w:line="360" w:lineRule="exact"/>
              <w:jc w:val="both"/>
              <w:rPr>
                <w:rFonts w:hAnsi="標楷體"/>
                <w:sz w:val="28"/>
                <w:szCs w:val="28"/>
              </w:rPr>
            </w:pPr>
            <w:r w:rsidRPr="00953D22">
              <w:rPr>
                <w:rFonts w:hAnsi="標楷體" w:hint="eastAsia"/>
                <w:sz w:val="28"/>
                <w:szCs w:val="28"/>
              </w:rPr>
              <w:t>一、</w:t>
            </w:r>
            <w:r w:rsidR="005B1183" w:rsidRPr="00953D22">
              <w:rPr>
                <w:rFonts w:hAnsi="標楷體" w:hint="eastAsia"/>
                <w:sz w:val="28"/>
                <w:szCs w:val="28"/>
              </w:rPr>
              <w:t>發布及編製機關單位</w:t>
            </w:r>
          </w:p>
          <w:p w14:paraId="07C0D774" w14:textId="77777777" w:rsidR="005B1183" w:rsidRPr="00953D22" w:rsidRDefault="005B1183" w:rsidP="0065705F">
            <w:pPr>
              <w:spacing w:line="360" w:lineRule="exact"/>
              <w:ind w:left="720" w:hanging="426"/>
              <w:jc w:val="both"/>
              <w:rPr>
                <w:rFonts w:hAnsi="標楷體"/>
                <w:sz w:val="28"/>
                <w:szCs w:val="28"/>
              </w:rPr>
            </w:pPr>
            <w:r w:rsidRPr="00953D22">
              <w:rPr>
                <w:rFonts w:hAnsi="標楷體" w:hint="eastAsia"/>
                <w:sz w:val="28"/>
                <w:szCs w:val="28"/>
              </w:rPr>
              <w:t>＊發布機關、單位：</w:t>
            </w:r>
            <w:r w:rsidR="0077134B" w:rsidRPr="00953D22">
              <w:rPr>
                <w:rFonts w:hAnsi="標楷體" w:hint="eastAsia"/>
                <w:sz w:val="28"/>
                <w:szCs w:val="28"/>
              </w:rPr>
              <w:t>桃園</w:t>
            </w:r>
            <w:r w:rsidR="009B0849" w:rsidRPr="00953D22">
              <w:rPr>
                <w:rFonts w:hAnsi="標楷體" w:hint="eastAsia"/>
                <w:sz w:val="28"/>
                <w:szCs w:val="28"/>
              </w:rPr>
              <w:t>市</w:t>
            </w:r>
            <w:r w:rsidR="0077134B" w:rsidRPr="00953D22">
              <w:rPr>
                <w:rFonts w:hAnsi="標楷體" w:hint="eastAsia"/>
                <w:sz w:val="28"/>
                <w:szCs w:val="28"/>
              </w:rPr>
              <w:t>政府社會局</w:t>
            </w:r>
            <w:r w:rsidR="00921D58" w:rsidRPr="00953D22">
              <w:rPr>
                <w:rFonts w:hAnsi="標楷體" w:hint="eastAsia"/>
                <w:sz w:val="28"/>
                <w:szCs w:val="28"/>
              </w:rPr>
              <w:t>會計室</w:t>
            </w:r>
          </w:p>
          <w:p w14:paraId="0C163C75" w14:textId="77777777" w:rsidR="005B1183" w:rsidRPr="00953D22" w:rsidRDefault="005B1183" w:rsidP="0065705F">
            <w:pPr>
              <w:spacing w:line="360" w:lineRule="exact"/>
              <w:ind w:left="720" w:hanging="426"/>
              <w:jc w:val="both"/>
              <w:rPr>
                <w:rFonts w:hAnsi="標楷體"/>
                <w:sz w:val="28"/>
                <w:szCs w:val="28"/>
              </w:rPr>
            </w:pPr>
            <w:r w:rsidRPr="00953D22">
              <w:rPr>
                <w:rFonts w:hAnsi="標楷體" w:hint="eastAsia"/>
                <w:sz w:val="28"/>
                <w:szCs w:val="28"/>
              </w:rPr>
              <w:t>＊編製單位：</w:t>
            </w:r>
            <w:r w:rsidR="005231B4" w:rsidRPr="00953D22">
              <w:rPr>
                <w:rFonts w:hAnsi="標楷體" w:hint="eastAsia"/>
                <w:sz w:val="28"/>
                <w:szCs w:val="28"/>
              </w:rPr>
              <w:t>桃園市</w:t>
            </w:r>
            <w:r w:rsidR="004244F2" w:rsidRPr="00953D22">
              <w:rPr>
                <w:rFonts w:hAnsi="標楷體" w:hint="eastAsia"/>
                <w:sz w:val="28"/>
                <w:szCs w:val="28"/>
              </w:rPr>
              <w:t>政府社會局</w:t>
            </w:r>
            <w:r w:rsidR="00016F83" w:rsidRPr="00953D22">
              <w:rPr>
                <w:rFonts w:hAnsi="標楷體" w:hint="eastAsia"/>
                <w:sz w:val="28"/>
                <w:szCs w:val="28"/>
              </w:rPr>
              <w:t>老人</w:t>
            </w:r>
            <w:r w:rsidR="00C92A3A" w:rsidRPr="00953D22">
              <w:rPr>
                <w:rFonts w:hAnsi="標楷體" w:hint="eastAsia"/>
                <w:sz w:val="28"/>
                <w:szCs w:val="28"/>
              </w:rPr>
              <w:t>福利</w:t>
            </w:r>
            <w:r w:rsidR="0077134B" w:rsidRPr="00953D22">
              <w:rPr>
                <w:rFonts w:hAnsi="標楷體" w:hint="eastAsia"/>
                <w:sz w:val="28"/>
                <w:szCs w:val="28"/>
              </w:rPr>
              <w:t>科</w:t>
            </w:r>
          </w:p>
          <w:p w14:paraId="12875A69" w14:textId="77777777" w:rsidR="0044704A" w:rsidRPr="00953D22" w:rsidRDefault="0044704A" w:rsidP="0044704A">
            <w:pPr>
              <w:spacing w:line="360" w:lineRule="exact"/>
              <w:ind w:left="720" w:hanging="426"/>
              <w:jc w:val="both"/>
              <w:rPr>
                <w:rFonts w:hAnsi="標楷體"/>
                <w:sz w:val="28"/>
                <w:szCs w:val="28"/>
              </w:rPr>
            </w:pPr>
            <w:r w:rsidRPr="00953D22">
              <w:rPr>
                <w:rFonts w:hAnsi="標楷體" w:hint="eastAsia"/>
                <w:sz w:val="28"/>
                <w:szCs w:val="28"/>
              </w:rPr>
              <w:t>＊聯絡電話：(03)3322101#6444</w:t>
            </w:r>
          </w:p>
          <w:p w14:paraId="6DA43A92" w14:textId="77777777" w:rsidR="0044704A" w:rsidRPr="00953D22" w:rsidRDefault="0044704A" w:rsidP="0044704A">
            <w:pPr>
              <w:spacing w:line="360" w:lineRule="exact"/>
              <w:ind w:left="720" w:hanging="426"/>
              <w:jc w:val="both"/>
              <w:rPr>
                <w:rFonts w:hAnsi="標楷體"/>
                <w:sz w:val="28"/>
                <w:szCs w:val="28"/>
              </w:rPr>
            </w:pPr>
            <w:r w:rsidRPr="00953D22">
              <w:rPr>
                <w:rFonts w:hAnsi="標楷體" w:hint="eastAsia"/>
                <w:sz w:val="28"/>
                <w:szCs w:val="28"/>
              </w:rPr>
              <w:t>＊傳真：(03)3348721</w:t>
            </w:r>
          </w:p>
          <w:p w14:paraId="6BEB1EB9" w14:textId="7B84B15C" w:rsidR="005B1183" w:rsidRPr="00953D22" w:rsidRDefault="0044704A" w:rsidP="0044704A">
            <w:pPr>
              <w:spacing w:line="360" w:lineRule="exact"/>
              <w:ind w:left="720" w:hanging="426"/>
              <w:jc w:val="both"/>
              <w:rPr>
                <w:rFonts w:hAnsi="標楷體"/>
                <w:sz w:val="28"/>
                <w:szCs w:val="28"/>
              </w:rPr>
            </w:pPr>
            <w:r w:rsidRPr="00953D22">
              <w:rPr>
                <w:rFonts w:hAnsi="標楷體" w:hint="eastAsia"/>
                <w:sz w:val="28"/>
                <w:szCs w:val="28"/>
              </w:rPr>
              <w:t>＊電子信箱：</w:t>
            </w:r>
            <w:r w:rsidR="000C468B">
              <w:rPr>
                <w:rFonts w:hAnsi="標楷體" w:hint="eastAsia"/>
                <w:sz w:val="28"/>
                <w:szCs w:val="28"/>
              </w:rPr>
              <w:t>10025558@mail.tycg.gov.tw</w:t>
            </w:r>
            <w:r w:rsidR="006C6668" w:rsidRPr="00953D22">
              <w:rPr>
                <w:rFonts w:hAnsi="標楷體" w:hint="eastAsia"/>
                <w:sz w:val="28"/>
                <w:szCs w:val="28"/>
              </w:rPr>
              <w:t xml:space="preserve"> </w:t>
            </w:r>
          </w:p>
          <w:p w14:paraId="36067DFE" w14:textId="77777777" w:rsidR="00704DB4" w:rsidRPr="00953D22" w:rsidRDefault="00704DB4" w:rsidP="00704DB4">
            <w:pPr>
              <w:spacing w:line="360" w:lineRule="exact"/>
              <w:jc w:val="both"/>
              <w:rPr>
                <w:rFonts w:hAnsi="標楷體"/>
                <w:sz w:val="28"/>
                <w:szCs w:val="28"/>
              </w:rPr>
            </w:pPr>
            <w:r w:rsidRPr="00953D22">
              <w:rPr>
                <w:rFonts w:hAnsi="標楷體" w:hint="eastAsia"/>
                <w:sz w:val="28"/>
                <w:szCs w:val="28"/>
              </w:rPr>
              <w:t>二、發布形式</w:t>
            </w:r>
          </w:p>
          <w:p w14:paraId="321C4A92" w14:textId="77777777" w:rsidR="00704DB4" w:rsidRPr="00953D22" w:rsidRDefault="00704DB4" w:rsidP="00704DB4">
            <w:pPr>
              <w:snapToGrid w:val="0"/>
              <w:spacing w:line="0" w:lineRule="atLeast"/>
              <w:ind w:leftChars="135" w:left="624" w:hangingChars="107" w:hanging="300"/>
              <w:jc w:val="both"/>
              <w:rPr>
                <w:rFonts w:hAnsi="標楷體"/>
                <w:sz w:val="28"/>
                <w:szCs w:val="28"/>
              </w:rPr>
            </w:pPr>
            <w:r w:rsidRPr="00953D22">
              <w:rPr>
                <w:rFonts w:hAnsi="標楷體" w:hint="eastAsia"/>
                <w:sz w:val="28"/>
                <w:szCs w:val="28"/>
              </w:rPr>
              <w:t>＊口頭：</w:t>
            </w:r>
          </w:p>
          <w:p w14:paraId="02659FF4" w14:textId="77777777" w:rsidR="00704DB4" w:rsidRPr="00953D22" w:rsidRDefault="00704DB4" w:rsidP="00704DB4">
            <w:pPr>
              <w:spacing w:line="360" w:lineRule="exact"/>
              <w:ind w:left="966" w:right="-328" w:hanging="294"/>
              <w:jc w:val="both"/>
              <w:rPr>
                <w:rFonts w:hAnsi="標楷體"/>
                <w:sz w:val="28"/>
                <w:szCs w:val="28"/>
              </w:rPr>
            </w:pPr>
            <w:r w:rsidRPr="00953D22">
              <w:rPr>
                <w:rFonts w:hAnsi="標楷體" w:hint="eastAsia"/>
                <w:sz w:val="28"/>
                <w:szCs w:val="28"/>
              </w:rPr>
              <w:t>( )記者會或說明會</w:t>
            </w:r>
          </w:p>
          <w:p w14:paraId="0FB6101C" w14:textId="77777777" w:rsidR="00704DB4" w:rsidRPr="00953D22" w:rsidRDefault="00704DB4" w:rsidP="00704DB4">
            <w:pPr>
              <w:snapToGrid w:val="0"/>
              <w:spacing w:line="0" w:lineRule="atLeast"/>
              <w:ind w:leftChars="135" w:left="624" w:hangingChars="107" w:hanging="300"/>
              <w:jc w:val="both"/>
              <w:rPr>
                <w:rFonts w:hAnsi="標楷體"/>
                <w:sz w:val="28"/>
                <w:szCs w:val="28"/>
              </w:rPr>
            </w:pPr>
            <w:r w:rsidRPr="00953D22">
              <w:rPr>
                <w:rFonts w:hAnsi="標楷體" w:hint="eastAsia"/>
                <w:sz w:val="28"/>
                <w:szCs w:val="28"/>
              </w:rPr>
              <w:t>＊書面：</w:t>
            </w:r>
          </w:p>
          <w:p w14:paraId="5694CC0D" w14:textId="77777777" w:rsidR="00704DB4" w:rsidRPr="00953D22" w:rsidRDefault="00704DB4" w:rsidP="00704DB4">
            <w:pPr>
              <w:spacing w:line="360" w:lineRule="exact"/>
              <w:ind w:left="966" w:right="-328" w:hanging="294"/>
              <w:jc w:val="both"/>
              <w:rPr>
                <w:rFonts w:hAnsi="標楷體"/>
                <w:sz w:val="28"/>
                <w:szCs w:val="28"/>
              </w:rPr>
            </w:pPr>
            <w:r w:rsidRPr="00953D22">
              <w:rPr>
                <w:rFonts w:hAnsi="標楷體" w:hint="eastAsia"/>
                <w:sz w:val="28"/>
                <w:szCs w:val="28"/>
              </w:rPr>
              <w:t>( )新聞稿   (</w:t>
            </w:r>
            <w:r w:rsidR="00BD3AFF" w:rsidRPr="00953D22">
              <w:rPr>
                <w:rFonts w:hAnsi="標楷體"/>
                <w:sz w:val="28"/>
                <w:szCs w:val="28"/>
              </w:rPr>
              <w:t xml:space="preserve"> </w:t>
            </w:r>
            <w:r w:rsidRPr="00953D22">
              <w:rPr>
                <w:rFonts w:hAnsi="標楷體" w:hint="eastAsia"/>
                <w:sz w:val="28"/>
                <w:szCs w:val="28"/>
              </w:rPr>
              <w:t>)報表   ( )書刊，刊名：</w:t>
            </w:r>
          </w:p>
          <w:p w14:paraId="25650350" w14:textId="77777777" w:rsidR="00704DB4" w:rsidRPr="00953D22" w:rsidRDefault="00704DB4" w:rsidP="00704DB4">
            <w:pPr>
              <w:snapToGrid w:val="0"/>
              <w:spacing w:line="0" w:lineRule="atLeast"/>
              <w:ind w:leftChars="135" w:left="624" w:hangingChars="107" w:hanging="300"/>
              <w:jc w:val="both"/>
              <w:rPr>
                <w:rFonts w:hAnsi="標楷體"/>
                <w:sz w:val="28"/>
                <w:szCs w:val="28"/>
              </w:rPr>
            </w:pPr>
            <w:r w:rsidRPr="00953D22">
              <w:rPr>
                <w:rFonts w:hAnsi="標楷體" w:hint="eastAsia"/>
                <w:sz w:val="28"/>
                <w:szCs w:val="28"/>
              </w:rPr>
              <w:t>＊電子媒體：</w:t>
            </w:r>
          </w:p>
          <w:p w14:paraId="2F3CDFD1" w14:textId="77777777" w:rsidR="00704DB4" w:rsidRPr="00953D22" w:rsidRDefault="00704DB4" w:rsidP="00704DB4">
            <w:pPr>
              <w:spacing w:line="360" w:lineRule="exact"/>
              <w:ind w:left="966" w:right="-328" w:hanging="294"/>
              <w:jc w:val="both"/>
              <w:rPr>
                <w:rFonts w:hAnsi="標楷體"/>
                <w:sz w:val="28"/>
                <w:szCs w:val="28"/>
              </w:rPr>
            </w:pPr>
            <w:r w:rsidRPr="00953D22">
              <w:rPr>
                <w:rFonts w:hAnsi="標楷體" w:hint="eastAsia"/>
                <w:sz w:val="28"/>
                <w:szCs w:val="28"/>
              </w:rPr>
              <w:t>(</w:t>
            </w:r>
            <w:r w:rsidR="004446A8" w:rsidRPr="00953D22">
              <w:rPr>
                <w:rFonts w:hAnsi="標楷體"/>
                <w:sz w:val="28"/>
                <w:szCs w:val="28"/>
              </w:rPr>
              <w:t xml:space="preserve"> </w:t>
            </w:r>
            <w:r w:rsidRPr="00953D22">
              <w:rPr>
                <w:rFonts w:hAnsi="標楷體" w:hint="eastAsia"/>
                <w:sz w:val="28"/>
                <w:szCs w:val="28"/>
              </w:rPr>
              <w:t>)線上書刊及資料庫，</w:t>
            </w:r>
          </w:p>
          <w:p w14:paraId="4D6320E7" w14:textId="77777777" w:rsidR="00704DB4" w:rsidRPr="00953D22" w:rsidRDefault="00704DB4" w:rsidP="00704DB4">
            <w:pPr>
              <w:spacing w:line="360" w:lineRule="exact"/>
              <w:ind w:left="966" w:right="-328" w:firstLine="136"/>
              <w:jc w:val="both"/>
              <w:rPr>
                <w:rFonts w:hAnsi="標楷體"/>
                <w:sz w:val="28"/>
                <w:szCs w:val="28"/>
              </w:rPr>
            </w:pPr>
            <w:r w:rsidRPr="00953D22">
              <w:rPr>
                <w:rFonts w:hAnsi="標楷體" w:hint="eastAsia"/>
                <w:sz w:val="28"/>
                <w:szCs w:val="28"/>
              </w:rPr>
              <w:t>網址：</w:t>
            </w:r>
            <w:r w:rsidR="004446A8" w:rsidRPr="00953D22">
              <w:rPr>
                <w:rFonts w:hAnsi="標楷體"/>
                <w:sz w:val="28"/>
                <w:szCs w:val="28"/>
              </w:rPr>
              <w:t xml:space="preserve"> </w:t>
            </w:r>
          </w:p>
          <w:p w14:paraId="6EF21ECC" w14:textId="77777777" w:rsidR="00704DB4" w:rsidRPr="00953D22" w:rsidRDefault="00704DB4" w:rsidP="00704DB4">
            <w:pPr>
              <w:spacing w:line="360" w:lineRule="exact"/>
              <w:ind w:left="966" w:right="-328" w:hanging="294"/>
              <w:jc w:val="both"/>
              <w:rPr>
                <w:rFonts w:hAnsi="標楷體"/>
                <w:sz w:val="28"/>
                <w:szCs w:val="28"/>
              </w:rPr>
            </w:pPr>
            <w:r w:rsidRPr="00953D22">
              <w:rPr>
                <w:rFonts w:hAnsi="標楷體" w:hint="eastAsia"/>
                <w:sz w:val="28"/>
                <w:szCs w:val="28"/>
              </w:rPr>
              <w:t>( )磁片   ( )光碟片   (</w:t>
            </w:r>
            <w:r w:rsidR="00BD3AFF" w:rsidRPr="00953D22">
              <w:rPr>
                <w:rFonts w:hAnsi="標楷體"/>
                <w:b/>
                <w:sz w:val="28"/>
                <w:szCs w:val="28"/>
              </w:rPr>
              <w:t>√</w:t>
            </w:r>
            <w:r w:rsidRPr="00953D22">
              <w:rPr>
                <w:rFonts w:hAnsi="標楷體" w:hint="eastAsia"/>
                <w:sz w:val="28"/>
                <w:szCs w:val="28"/>
              </w:rPr>
              <w:t>)其他</w:t>
            </w:r>
          </w:p>
          <w:p w14:paraId="599472FE" w14:textId="77777777" w:rsidR="00BD3AFF" w:rsidRPr="00953D22" w:rsidRDefault="00BD3AFF" w:rsidP="00BD3AFF">
            <w:pPr>
              <w:spacing w:line="360" w:lineRule="exact"/>
              <w:ind w:left="966" w:right="-328" w:hanging="294"/>
              <w:jc w:val="both"/>
              <w:rPr>
                <w:rFonts w:hAnsi="標楷體"/>
                <w:sz w:val="28"/>
                <w:szCs w:val="28"/>
              </w:rPr>
            </w:pPr>
            <w:r w:rsidRPr="00953D22">
              <w:rPr>
                <w:rFonts w:hAnsi="標楷體" w:hint="eastAsia"/>
                <w:sz w:val="28"/>
                <w:szCs w:val="28"/>
              </w:rPr>
              <w:t>Open Document File (odf)、Portable Document Format (pdf) 或Excel檔案。</w:t>
            </w:r>
          </w:p>
          <w:p w14:paraId="2F0C4FEB" w14:textId="77777777" w:rsidR="005B1183" w:rsidRPr="00953D22" w:rsidRDefault="005B1183" w:rsidP="0065705F">
            <w:pPr>
              <w:spacing w:before="240" w:line="360" w:lineRule="exact"/>
              <w:ind w:left="616" w:hanging="616"/>
              <w:jc w:val="both"/>
              <w:rPr>
                <w:rFonts w:hAnsi="標楷體"/>
                <w:sz w:val="28"/>
                <w:szCs w:val="28"/>
              </w:rPr>
            </w:pPr>
            <w:r w:rsidRPr="00953D22">
              <w:rPr>
                <w:rFonts w:hAnsi="標楷體" w:hint="eastAsia"/>
                <w:sz w:val="28"/>
                <w:szCs w:val="28"/>
              </w:rPr>
              <w:t>三、資料範圍、週期及時效</w:t>
            </w:r>
          </w:p>
          <w:p w14:paraId="0662B574" w14:textId="77777777" w:rsidR="002E51FC" w:rsidRPr="00953D22" w:rsidRDefault="005B1183" w:rsidP="009C172C">
            <w:pPr>
              <w:snapToGrid w:val="0"/>
              <w:spacing w:line="240" w:lineRule="atLeast"/>
              <w:ind w:leftChars="126" w:left="518" w:hangingChars="77" w:hanging="216"/>
              <w:jc w:val="both"/>
              <w:rPr>
                <w:rFonts w:hAnsi="標楷體"/>
                <w:sz w:val="28"/>
                <w:szCs w:val="28"/>
              </w:rPr>
            </w:pPr>
            <w:r w:rsidRPr="00953D22">
              <w:rPr>
                <w:rFonts w:hAnsi="標楷體" w:hint="eastAsia"/>
                <w:sz w:val="28"/>
                <w:szCs w:val="28"/>
              </w:rPr>
              <w:t>＊統計地區範圍及對象：</w:t>
            </w:r>
            <w:r w:rsidR="00FF4BE5" w:rsidRPr="00953D22">
              <w:rPr>
                <w:rFonts w:hAnsi="標楷體" w:hint="eastAsia"/>
                <w:sz w:val="28"/>
                <w:szCs w:val="28"/>
              </w:rPr>
              <w:t>凡本市老人福利(文康)活動中心及開辦老人進修、研習單位所辦理之業務，均為統計對象。</w:t>
            </w:r>
          </w:p>
          <w:p w14:paraId="13D7D6C5" w14:textId="77777777" w:rsidR="00730925" w:rsidRPr="00953D22" w:rsidRDefault="005B1183" w:rsidP="009C172C">
            <w:pPr>
              <w:snapToGrid w:val="0"/>
              <w:spacing w:line="240" w:lineRule="atLeast"/>
              <w:ind w:leftChars="134" w:left="608" w:hangingChars="102" w:hanging="286"/>
              <w:rPr>
                <w:rFonts w:hAnsi="標楷體"/>
                <w:sz w:val="28"/>
                <w:szCs w:val="28"/>
              </w:rPr>
            </w:pPr>
            <w:r w:rsidRPr="00953D22">
              <w:rPr>
                <w:rFonts w:hAnsi="標楷體" w:hint="eastAsia"/>
                <w:sz w:val="28"/>
                <w:szCs w:val="28"/>
              </w:rPr>
              <w:t>＊統計標準時間：</w:t>
            </w:r>
            <w:r w:rsidR="005F6B04" w:rsidRPr="00953D22">
              <w:rPr>
                <w:rFonts w:hAnsi="標楷體" w:hint="eastAsia"/>
                <w:sz w:val="28"/>
                <w:szCs w:val="28"/>
              </w:rPr>
              <w:t>動態（本期）資料上半年以1至6月、下半年以7至12月之事實為準；靜態（期底）資料以6月底、12月底之事實為準</w:t>
            </w:r>
            <w:r w:rsidR="005B1DFB" w:rsidRPr="00953D22">
              <w:rPr>
                <w:rFonts w:hAnsi="標楷體" w:hint="eastAsia"/>
                <w:sz w:val="28"/>
                <w:szCs w:val="28"/>
              </w:rPr>
              <w:t>。</w:t>
            </w:r>
          </w:p>
          <w:p w14:paraId="5A56FCCF" w14:textId="77777777" w:rsidR="005B1183" w:rsidRPr="00953D22" w:rsidRDefault="005B1183" w:rsidP="009C172C">
            <w:pPr>
              <w:snapToGrid w:val="0"/>
              <w:spacing w:line="240" w:lineRule="atLeast"/>
              <w:ind w:leftChars="134" w:left="608" w:hangingChars="102" w:hanging="286"/>
              <w:rPr>
                <w:rFonts w:hAnsi="標楷體"/>
                <w:sz w:val="28"/>
                <w:szCs w:val="28"/>
              </w:rPr>
            </w:pPr>
            <w:r w:rsidRPr="00953D22">
              <w:rPr>
                <w:rFonts w:hAnsi="標楷體" w:hint="eastAsia"/>
                <w:sz w:val="28"/>
                <w:szCs w:val="28"/>
              </w:rPr>
              <w:t>＊統計項目定義：</w:t>
            </w:r>
          </w:p>
          <w:p w14:paraId="71B3655D" w14:textId="77777777" w:rsidR="00953D22" w:rsidRPr="00953D22" w:rsidRDefault="002E51FC" w:rsidP="00953D22">
            <w:pPr>
              <w:snapToGrid w:val="0"/>
              <w:spacing w:line="400" w:lineRule="exact"/>
              <w:ind w:leftChars="100" w:left="800" w:hangingChars="200" w:hanging="560"/>
              <w:outlineLvl w:val="0"/>
              <w:rPr>
                <w:rFonts w:hAnsi="標楷體"/>
                <w:sz w:val="28"/>
                <w:szCs w:val="28"/>
              </w:rPr>
            </w:pPr>
            <w:r w:rsidRPr="00953D22">
              <w:rPr>
                <w:rFonts w:hAnsi="標楷體" w:hint="eastAsia"/>
                <w:sz w:val="28"/>
                <w:szCs w:val="28"/>
              </w:rPr>
              <w:t xml:space="preserve"> </w:t>
            </w:r>
            <w:r w:rsidR="00953D22" w:rsidRPr="00953D22">
              <w:rPr>
                <w:rFonts w:hAnsi="標楷體" w:hint="eastAsia"/>
                <w:sz w:val="28"/>
                <w:szCs w:val="28"/>
              </w:rPr>
              <w:t>(一)老人福利服務</w:t>
            </w:r>
            <w:r w:rsidR="00953D22" w:rsidRPr="00953D22">
              <w:rPr>
                <w:rFonts w:hAnsi="標楷體"/>
                <w:sz w:val="28"/>
                <w:szCs w:val="28"/>
              </w:rPr>
              <w:t>(</w:t>
            </w:r>
            <w:r w:rsidR="00953D22" w:rsidRPr="00953D22">
              <w:rPr>
                <w:rFonts w:hAnsi="標楷體" w:hint="eastAsia"/>
                <w:sz w:val="28"/>
                <w:szCs w:val="28"/>
              </w:rPr>
              <w:t>文康</w:t>
            </w:r>
            <w:r w:rsidR="00953D22" w:rsidRPr="00953D22">
              <w:rPr>
                <w:rFonts w:hAnsi="標楷體"/>
                <w:sz w:val="28"/>
                <w:szCs w:val="28"/>
              </w:rPr>
              <w:t>)</w:t>
            </w:r>
            <w:r w:rsidR="00953D22" w:rsidRPr="00953D22">
              <w:rPr>
                <w:rFonts w:hAnsi="標楷體" w:hint="eastAsia"/>
                <w:sz w:val="28"/>
                <w:szCs w:val="28"/>
              </w:rPr>
              <w:t>活動中心</w:t>
            </w:r>
            <w:r w:rsidR="00953D22" w:rsidRPr="00953D22">
              <w:rPr>
                <w:rFonts w:hAnsi="標楷體"/>
                <w:sz w:val="28"/>
                <w:szCs w:val="28"/>
              </w:rPr>
              <w:t>：</w:t>
            </w:r>
            <w:r w:rsidR="00953D22" w:rsidRPr="00953D22">
              <w:rPr>
                <w:rFonts w:hAnsi="標楷體" w:hint="eastAsia"/>
                <w:sz w:val="28"/>
                <w:szCs w:val="28"/>
              </w:rPr>
              <w:t>包含辦理老人福利服務業務或提供老人福利服務諮詢之場所；惟社區照顧關懷據點不計入。又</w:t>
            </w:r>
            <w:r w:rsidR="00953D22" w:rsidRPr="00953D22">
              <w:rPr>
                <w:rFonts w:hAnsi="標楷體" w:hint="eastAsia"/>
                <w:snapToGrid w:val="0"/>
                <w:kern w:val="0"/>
                <w:sz w:val="28"/>
                <w:szCs w:val="28"/>
              </w:rPr>
              <w:t>「全縣(市)性老人(文康)</w:t>
            </w:r>
            <w:r w:rsidR="00953D22" w:rsidRPr="00953D22">
              <w:rPr>
                <w:rFonts w:hAnsi="標楷體" w:hint="eastAsia"/>
                <w:sz w:val="28"/>
                <w:szCs w:val="28"/>
              </w:rPr>
              <w:t xml:space="preserve"> 活動</w:t>
            </w:r>
            <w:r w:rsidR="00953D22" w:rsidRPr="00953D22">
              <w:rPr>
                <w:rFonts w:hAnsi="標楷體" w:hint="eastAsia"/>
                <w:snapToGrid w:val="0"/>
                <w:kern w:val="0"/>
                <w:sz w:val="28"/>
                <w:szCs w:val="28"/>
              </w:rPr>
              <w:t>中心」、「</w:t>
            </w:r>
            <w:r w:rsidR="00953D22" w:rsidRPr="00953D22">
              <w:rPr>
                <w:rFonts w:hAnsi="標楷體" w:hint="eastAsia"/>
                <w:sz w:val="28"/>
                <w:szCs w:val="28"/>
              </w:rPr>
              <w:t>鄉鎮市區老人(文康)活動中心</w:t>
            </w:r>
            <w:r w:rsidR="00953D22" w:rsidRPr="00953D22">
              <w:rPr>
                <w:rFonts w:hAnsi="標楷體" w:hint="eastAsia"/>
                <w:snapToGrid w:val="0"/>
                <w:kern w:val="0"/>
                <w:sz w:val="28"/>
                <w:szCs w:val="28"/>
              </w:rPr>
              <w:t>」</w:t>
            </w:r>
            <w:r w:rsidR="00953D22" w:rsidRPr="00953D22">
              <w:rPr>
                <w:rFonts w:hAnsi="標楷體"/>
                <w:sz w:val="28"/>
                <w:szCs w:val="28"/>
              </w:rPr>
              <w:t>，應與</w:t>
            </w:r>
            <w:r w:rsidR="00953D22" w:rsidRPr="00953D22">
              <w:rPr>
                <w:rFonts w:hAnsi="標楷體" w:hint="eastAsia"/>
                <w:sz w:val="28"/>
                <w:szCs w:val="28"/>
              </w:rPr>
              <w:t>各</w:t>
            </w:r>
            <w:r w:rsidR="00953D22" w:rsidRPr="00953D22">
              <w:rPr>
                <w:rFonts w:hAnsi="標楷體"/>
                <w:sz w:val="28"/>
                <w:szCs w:val="28"/>
              </w:rPr>
              <w:t>縣市政府所報轄內老人活動中心清冊一致。</w:t>
            </w:r>
          </w:p>
          <w:p w14:paraId="0A4484E5" w14:textId="77777777" w:rsidR="00953D22" w:rsidRPr="00953D22" w:rsidRDefault="00953D22" w:rsidP="00953D22">
            <w:pPr>
              <w:snapToGrid w:val="0"/>
              <w:spacing w:line="400" w:lineRule="exact"/>
              <w:ind w:leftChars="211" w:left="738" w:hangingChars="83" w:hanging="232"/>
              <w:outlineLvl w:val="0"/>
              <w:rPr>
                <w:rFonts w:hAnsi="標楷體"/>
                <w:sz w:val="28"/>
                <w:szCs w:val="28"/>
              </w:rPr>
            </w:pPr>
            <w:r w:rsidRPr="00953D22">
              <w:rPr>
                <w:rFonts w:hAnsi="標楷體" w:hint="eastAsia"/>
                <w:sz w:val="28"/>
                <w:szCs w:val="28"/>
              </w:rPr>
              <w:t>1.單位數：係指辦理老人福利服務業務或提供老人福利服務諮詢之場所數。</w:t>
            </w:r>
          </w:p>
          <w:p w14:paraId="01AAEC15" w14:textId="77777777" w:rsidR="00953D22" w:rsidRPr="00953D22" w:rsidRDefault="00953D22" w:rsidP="00953D22">
            <w:pPr>
              <w:snapToGrid w:val="0"/>
              <w:spacing w:line="400" w:lineRule="exact"/>
              <w:ind w:leftChars="211" w:left="738" w:hangingChars="83" w:hanging="232"/>
              <w:outlineLvl w:val="0"/>
              <w:rPr>
                <w:rFonts w:hAnsi="標楷體"/>
                <w:sz w:val="28"/>
                <w:szCs w:val="28"/>
              </w:rPr>
            </w:pPr>
            <w:r w:rsidRPr="00953D22">
              <w:rPr>
                <w:rFonts w:hAnsi="標楷體" w:hint="eastAsia"/>
                <w:sz w:val="28"/>
                <w:szCs w:val="28"/>
              </w:rPr>
              <w:t>2.參加人次：係為參加辦理老人福利服務業務或提供老人福利服務諮詢場所舉辦活動之人次，其參加人次之計算，不限活動是否接受中央政府或地方政府補助。</w:t>
            </w:r>
          </w:p>
          <w:p w14:paraId="152F9F86" w14:textId="77777777" w:rsidR="00953D22" w:rsidRPr="00953D22" w:rsidRDefault="00953D22" w:rsidP="00953D22">
            <w:pPr>
              <w:snapToGrid w:val="0"/>
              <w:spacing w:line="400" w:lineRule="exact"/>
              <w:ind w:leftChars="119" w:left="776" w:hangingChars="175" w:hanging="490"/>
              <w:outlineLvl w:val="0"/>
              <w:rPr>
                <w:rFonts w:hAnsi="標楷體"/>
                <w:sz w:val="28"/>
                <w:szCs w:val="28"/>
              </w:rPr>
            </w:pPr>
            <w:r w:rsidRPr="00953D22">
              <w:rPr>
                <w:rFonts w:hAnsi="標楷體" w:hint="eastAsia"/>
                <w:sz w:val="28"/>
                <w:szCs w:val="28"/>
              </w:rPr>
              <w:t>(二)長青學苑：凡是提供55歲以上中、高齡者多元的學習之機會與管道，且每班課程達24小時以上，並連續滿12週，皆屬之。</w:t>
            </w:r>
          </w:p>
          <w:p w14:paraId="5F078C81" w14:textId="77777777" w:rsidR="00953D22" w:rsidRPr="00953D22" w:rsidRDefault="00953D22" w:rsidP="00953D22">
            <w:pPr>
              <w:snapToGrid w:val="0"/>
              <w:spacing w:line="400" w:lineRule="exact"/>
              <w:ind w:leftChars="211" w:left="738" w:hangingChars="83" w:hanging="232"/>
              <w:outlineLvl w:val="0"/>
              <w:rPr>
                <w:rFonts w:hAnsi="標楷體"/>
                <w:sz w:val="28"/>
                <w:szCs w:val="28"/>
              </w:rPr>
            </w:pPr>
            <w:r w:rsidRPr="00953D22">
              <w:rPr>
                <w:rFonts w:hAnsi="標楷體" w:hint="eastAsia"/>
                <w:sz w:val="28"/>
                <w:szCs w:val="28"/>
              </w:rPr>
              <w:t>1.所數：係指開辦老人進修、研習之單位。若1所學苑有2處以上授課地點者,請依實際授課地點數計算。</w:t>
            </w:r>
          </w:p>
          <w:p w14:paraId="3FA623E1" w14:textId="77777777" w:rsidR="00953D22" w:rsidRPr="00953D22" w:rsidRDefault="00953D22" w:rsidP="00953D22">
            <w:pPr>
              <w:snapToGrid w:val="0"/>
              <w:spacing w:line="400" w:lineRule="exact"/>
              <w:ind w:leftChars="211" w:left="738" w:hangingChars="83" w:hanging="232"/>
              <w:outlineLvl w:val="0"/>
              <w:rPr>
                <w:rFonts w:hAnsi="標楷體"/>
                <w:sz w:val="28"/>
                <w:szCs w:val="28"/>
                <w:highlight w:val="yellow"/>
              </w:rPr>
            </w:pPr>
            <w:r w:rsidRPr="00953D22">
              <w:rPr>
                <w:rFonts w:hAnsi="標楷體" w:hint="eastAsia"/>
                <w:sz w:val="28"/>
                <w:szCs w:val="28"/>
              </w:rPr>
              <w:t>2.開班班數：係以開班時間點統計，以避免跨統計時間點，有重複計算之</w:t>
            </w:r>
            <w:r w:rsidRPr="00953D22">
              <w:rPr>
                <w:rFonts w:hAnsi="標楷體" w:hint="eastAsia"/>
                <w:sz w:val="28"/>
                <w:szCs w:val="28"/>
              </w:rPr>
              <w:lastRenderedPageBreak/>
              <w:t>虞。</w:t>
            </w:r>
          </w:p>
          <w:p w14:paraId="63BB419B" w14:textId="77777777" w:rsidR="00953D22" w:rsidRPr="00953D22" w:rsidRDefault="00953D22" w:rsidP="00953D22">
            <w:pPr>
              <w:snapToGrid w:val="0"/>
              <w:spacing w:line="400" w:lineRule="exact"/>
              <w:ind w:leftChars="211" w:left="738" w:hangingChars="83" w:hanging="232"/>
              <w:outlineLvl w:val="0"/>
              <w:rPr>
                <w:rFonts w:hAnsi="標楷體"/>
                <w:color w:val="FF0000"/>
                <w:sz w:val="28"/>
                <w:szCs w:val="28"/>
              </w:rPr>
            </w:pPr>
            <w:r w:rsidRPr="00953D22">
              <w:rPr>
                <w:rFonts w:hAnsi="標楷體" w:hint="eastAsia"/>
                <w:sz w:val="28"/>
                <w:szCs w:val="28"/>
              </w:rPr>
              <w:t>3.</w:t>
            </w:r>
            <w:r w:rsidRPr="00953D22">
              <w:rPr>
                <w:rFonts w:hAnsi="標楷體" w:hint="eastAsia"/>
                <w:color w:val="FF0000"/>
                <w:sz w:val="28"/>
                <w:szCs w:val="28"/>
                <w:u w:val="single"/>
              </w:rPr>
              <w:t>上課</w:t>
            </w:r>
            <w:r w:rsidRPr="00953D22">
              <w:rPr>
                <w:rFonts w:hAnsi="標楷體" w:hint="eastAsia"/>
                <w:sz w:val="28"/>
                <w:szCs w:val="28"/>
              </w:rPr>
              <w:t>人次：係</w:t>
            </w:r>
            <w:r w:rsidRPr="00953D22">
              <w:rPr>
                <w:rFonts w:hAnsi="標楷體" w:hint="eastAsia"/>
                <w:kern w:val="0"/>
                <w:sz w:val="28"/>
                <w:szCs w:val="28"/>
              </w:rPr>
              <w:t>為</w:t>
            </w:r>
            <w:r w:rsidRPr="00953D22">
              <w:rPr>
                <w:rFonts w:hAnsi="標楷體" w:hint="eastAsia"/>
                <w:color w:val="FF0000"/>
                <w:kern w:val="0"/>
                <w:sz w:val="28"/>
                <w:szCs w:val="28"/>
                <w:u w:val="single"/>
              </w:rPr>
              <w:t>每堂課程每日上課人數累計</w:t>
            </w:r>
            <w:r w:rsidRPr="00953D22">
              <w:rPr>
                <w:rFonts w:hAnsi="標楷體" w:hint="eastAsia"/>
                <w:sz w:val="28"/>
                <w:szCs w:val="28"/>
              </w:rPr>
              <w:t>，主要係統計各類老人活動場所之執行成果，其</w:t>
            </w:r>
            <w:r w:rsidRPr="00953D22">
              <w:rPr>
                <w:rFonts w:hAnsi="標楷體" w:hint="eastAsia"/>
                <w:color w:val="FF0000"/>
                <w:sz w:val="28"/>
                <w:szCs w:val="28"/>
                <w:u w:val="single"/>
              </w:rPr>
              <w:t>上課</w:t>
            </w:r>
            <w:r w:rsidRPr="00953D22">
              <w:rPr>
                <w:rFonts w:hAnsi="標楷體" w:hint="eastAsia"/>
                <w:sz w:val="28"/>
                <w:szCs w:val="28"/>
              </w:rPr>
              <w:t>人次之計算，不限</w:t>
            </w:r>
            <w:r w:rsidRPr="00953D22">
              <w:rPr>
                <w:rFonts w:hAnsi="標楷體" w:hint="eastAsia"/>
                <w:color w:val="FF0000"/>
                <w:sz w:val="28"/>
                <w:szCs w:val="28"/>
                <w:u w:val="single"/>
              </w:rPr>
              <w:t>課程</w:t>
            </w:r>
            <w:r w:rsidRPr="00953D22">
              <w:rPr>
                <w:rFonts w:hAnsi="標楷體" w:hint="eastAsia"/>
                <w:sz w:val="28"/>
                <w:szCs w:val="28"/>
              </w:rPr>
              <w:t>是否接受中央政府或地方政府補助之</w:t>
            </w:r>
            <w:r w:rsidRPr="00953D22">
              <w:rPr>
                <w:rFonts w:hAnsi="標楷體" w:hint="eastAsia"/>
                <w:color w:val="FF0000"/>
                <w:sz w:val="28"/>
                <w:szCs w:val="28"/>
                <w:u w:val="single"/>
              </w:rPr>
              <w:t>課程</w:t>
            </w:r>
            <w:r w:rsidRPr="00953D22">
              <w:rPr>
                <w:rFonts w:hAnsi="標楷體" w:hint="eastAsia"/>
                <w:sz w:val="28"/>
                <w:szCs w:val="28"/>
              </w:rPr>
              <w:t>。</w:t>
            </w:r>
          </w:p>
          <w:p w14:paraId="21D0D378" w14:textId="77777777" w:rsidR="00953D22" w:rsidRPr="00953D22" w:rsidRDefault="00953D22" w:rsidP="00953D22">
            <w:pPr>
              <w:snapToGrid w:val="0"/>
              <w:spacing w:line="400" w:lineRule="exact"/>
              <w:ind w:leftChars="213" w:left="1071" w:hangingChars="200" w:hanging="560"/>
              <w:outlineLvl w:val="0"/>
              <w:rPr>
                <w:rFonts w:hAnsi="標楷體"/>
                <w:sz w:val="28"/>
                <w:szCs w:val="28"/>
              </w:rPr>
            </w:pPr>
            <w:r w:rsidRPr="00953D22">
              <w:rPr>
                <w:rFonts w:hAnsi="標楷體" w:hint="eastAsia"/>
                <w:sz w:val="28"/>
                <w:szCs w:val="28"/>
              </w:rPr>
              <w:t>4.教育程度：依據教育部「中華民國教育程度及學科標準分類」識字者與不識字者之認定：</w:t>
            </w:r>
          </w:p>
          <w:p w14:paraId="634D553E" w14:textId="77777777" w:rsidR="00953D22" w:rsidRPr="00953D22" w:rsidRDefault="00953D22" w:rsidP="00953D22">
            <w:pPr>
              <w:snapToGrid w:val="0"/>
              <w:spacing w:line="400" w:lineRule="exact"/>
              <w:ind w:leftChars="272" w:left="1213" w:hangingChars="200" w:hanging="560"/>
              <w:outlineLvl w:val="0"/>
              <w:rPr>
                <w:rFonts w:hAnsi="標楷體"/>
                <w:sz w:val="28"/>
                <w:szCs w:val="28"/>
              </w:rPr>
            </w:pPr>
            <w:r w:rsidRPr="00953D22">
              <w:rPr>
                <w:rFonts w:hAnsi="標楷體" w:hint="eastAsia"/>
                <w:sz w:val="28"/>
                <w:szCs w:val="28"/>
              </w:rPr>
              <w:t>(1)識字者：係指在日常生活上能閱讀普通書報並有書寫簡短信件能力者。</w:t>
            </w:r>
          </w:p>
          <w:p w14:paraId="28CC23A3" w14:textId="77777777" w:rsidR="00953D22" w:rsidRPr="00953D22" w:rsidRDefault="00953D22" w:rsidP="00953D22">
            <w:pPr>
              <w:snapToGrid w:val="0"/>
              <w:spacing w:line="400" w:lineRule="exact"/>
              <w:ind w:leftChars="272" w:left="1213" w:hangingChars="200" w:hanging="560"/>
              <w:outlineLvl w:val="0"/>
              <w:rPr>
                <w:rFonts w:hAnsi="標楷體"/>
                <w:sz w:val="28"/>
                <w:szCs w:val="28"/>
              </w:rPr>
            </w:pPr>
            <w:r w:rsidRPr="00953D22">
              <w:rPr>
                <w:rFonts w:hAnsi="標楷體" w:hint="eastAsia"/>
                <w:sz w:val="28"/>
                <w:szCs w:val="28"/>
              </w:rPr>
              <w:t>(2)不識字者：除前述之識字者外，均為不識字者。</w:t>
            </w:r>
          </w:p>
          <w:p w14:paraId="3A7FDE36" w14:textId="77777777" w:rsidR="00953D22" w:rsidRPr="00953D22" w:rsidRDefault="00953D22" w:rsidP="00953D22">
            <w:pPr>
              <w:snapToGrid w:val="0"/>
              <w:spacing w:line="400" w:lineRule="exact"/>
              <w:ind w:leftChars="272" w:left="1213" w:hangingChars="200" w:hanging="560"/>
              <w:outlineLvl w:val="0"/>
              <w:rPr>
                <w:rFonts w:hAnsi="標楷體"/>
                <w:sz w:val="28"/>
                <w:szCs w:val="28"/>
              </w:rPr>
            </w:pPr>
            <w:r w:rsidRPr="00953D22">
              <w:rPr>
                <w:rFonts w:hAnsi="標楷體" w:hint="eastAsia"/>
                <w:sz w:val="28"/>
                <w:szCs w:val="28"/>
              </w:rPr>
              <w:t>(3)自修係指未接受正式學校教育，但生活上具閱讀普通書報並有書寫簡短信件能力者。</w:t>
            </w:r>
          </w:p>
          <w:p w14:paraId="0BFD3370" w14:textId="567C87B8" w:rsidR="0029220A"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＊統計單位：</w:t>
            </w:r>
            <w:r w:rsidR="00DF7D77" w:rsidRPr="00953D22">
              <w:rPr>
                <w:rFonts w:hAnsi="標楷體" w:hint="eastAsia"/>
                <w:sz w:val="28"/>
                <w:szCs w:val="28"/>
              </w:rPr>
              <w:t>個、人次</w:t>
            </w:r>
            <w:r w:rsidR="000C72AC" w:rsidRPr="00953D22">
              <w:rPr>
                <w:rFonts w:hAnsi="標楷體" w:hint="eastAsia"/>
                <w:sz w:val="28"/>
                <w:szCs w:val="28"/>
              </w:rPr>
              <w:t>。</w:t>
            </w:r>
          </w:p>
          <w:p w14:paraId="0BAB09C3" w14:textId="77777777" w:rsidR="00425C05"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＊統計分類：</w:t>
            </w:r>
            <w:r w:rsidR="002E51FC" w:rsidRPr="00953D22">
              <w:rPr>
                <w:rFonts w:hAnsi="標楷體" w:hint="eastAsia"/>
                <w:kern w:val="0"/>
                <w:sz w:val="28"/>
                <w:szCs w:val="28"/>
              </w:rPr>
              <w:t>依「老人福利服務(文康)活動中心」、「長青學苑辦理成果」分。</w:t>
            </w:r>
          </w:p>
          <w:p w14:paraId="3BA2288D" w14:textId="77777777" w:rsidR="005B1183"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＊發布週期</w:t>
            </w:r>
            <w:r w:rsidR="000C72AC" w:rsidRPr="00953D22">
              <w:rPr>
                <w:rFonts w:hAnsi="標楷體" w:hint="eastAsia"/>
                <w:sz w:val="28"/>
                <w:szCs w:val="28"/>
              </w:rPr>
              <w:t>(指資料編製或產生之頻率，如月、季、年等)</w:t>
            </w:r>
            <w:r w:rsidRPr="00953D22">
              <w:rPr>
                <w:rFonts w:hAnsi="標楷體" w:hint="eastAsia"/>
                <w:sz w:val="28"/>
                <w:szCs w:val="28"/>
              </w:rPr>
              <w:t>：</w:t>
            </w:r>
            <w:r w:rsidR="00A47AD1" w:rsidRPr="00953D22">
              <w:rPr>
                <w:rFonts w:hAnsi="標楷體" w:hint="eastAsia"/>
                <w:sz w:val="28"/>
                <w:szCs w:val="28"/>
              </w:rPr>
              <w:t>半年</w:t>
            </w:r>
            <w:r w:rsidR="00045A54" w:rsidRPr="00953D22">
              <w:rPr>
                <w:rFonts w:hAnsi="標楷體" w:hint="eastAsia"/>
                <w:sz w:val="28"/>
                <w:szCs w:val="28"/>
              </w:rPr>
              <w:t>。</w:t>
            </w:r>
          </w:p>
          <w:p w14:paraId="56FA713A" w14:textId="0FA70DC1" w:rsidR="005B1183" w:rsidRPr="00953D22" w:rsidRDefault="005B1183" w:rsidP="00C14E4D">
            <w:pPr>
              <w:snapToGrid w:val="0"/>
              <w:spacing w:line="0" w:lineRule="atLeast"/>
              <w:ind w:leftChars="134" w:left="608" w:hangingChars="102" w:hanging="286"/>
              <w:rPr>
                <w:rFonts w:hAnsi="標楷體"/>
                <w:sz w:val="28"/>
                <w:szCs w:val="28"/>
              </w:rPr>
            </w:pPr>
            <w:r w:rsidRPr="00953D22">
              <w:rPr>
                <w:rFonts w:hAnsi="標楷體" w:hint="eastAsia"/>
                <w:sz w:val="28"/>
                <w:szCs w:val="28"/>
              </w:rPr>
              <w:t>＊時效</w:t>
            </w:r>
            <w:r w:rsidR="000C72AC" w:rsidRPr="00953D22">
              <w:rPr>
                <w:rFonts w:hAnsi="標楷體" w:hint="eastAsia"/>
                <w:sz w:val="28"/>
                <w:szCs w:val="28"/>
              </w:rPr>
              <w:t>(</w:t>
            </w:r>
            <w:r w:rsidRPr="00953D22">
              <w:rPr>
                <w:rFonts w:hAnsi="標楷體" w:hint="eastAsia"/>
                <w:sz w:val="28"/>
                <w:szCs w:val="28"/>
              </w:rPr>
              <w:t>指統計標準時間至資料發布時間之間隔時間</w:t>
            </w:r>
            <w:r w:rsidR="00002B89" w:rsidRPr="00953D22">
              <w:rPr>
                <w:rFonts w:hAnsi="標楷體" w:hint="eastAsia"/>
                <w:sz w:val="28"/>
                <w:szCs w:val="28"/>
              </w:rPr>
              <w:t>)</w:t>
            </w:r>
            <w:r w:rsidRPr="00953D22">
              <w:rPr>
                <w:rFonts w:hAnsi="標楷體" w:hint="eastAsia"/>
                <w:sz w:val="28"/>
                <w:szCs w:val="28"/>
              </w:rPr>
              <w:t>：</w:t>
            </w:r>
            <w:r w:rsidR="005038E9" w:rsidRPr="00953D22">
              <w:rPr>
                <w:rFonts w:hAnsi="標楷體" w:hint="eastAsia"/>
                <w:sz w:val="28"/>
                <w:szCs w:val="28"/>
              </w:rPr>
              <w:t>1個月又5日</w:t>
            </w:r>
            <w:r w:rsidR="00045A54" w:rsidRPr="00953D22">
              <w:rPr>
                <w:rFonts w:hAnsi="標楷體" w:hint="eastAsia"/>
                <w:sz w:val="28"/>
                <w:szCs w:val="28"/>
              </w:rPr>
              <w:t>。</w:t>
            </w:r>
          </w:p>
          <w:p w14:paraId="60D6AD43" w14:textId="77777777" w:rsidR="005B1183"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＊資料變革：</w:t>
            </w:r>
            <w:r w:rsidR="009616EA" w:rsidRPr="00953D22">
              <w:rPr>
                <w:rFonts w:hAnsi="標楷體" w:hint="eastAsia"/>
                <w:sz w:val="28"/>
                <w:szCs w:val="28"/>
              </w:rPr>
              <w:t>無</w:t>
            </w:r>
            <w:r w:rsidR="00210D3E" w:rsidRPr="00953D22">
              <w:rPr>
                <w:rFonts w:hAnsi="標楷體" w:hint="eastAsia"/>
                <w:sz w:val="28"/>
                <w:szCs w:val="28"/>
              </w:rPr>
              <w:t>。</w:t>
            </w:r>
          </w:p>
          <w:p w14:paraId="26C1D276" w14:textId="77777777" w:rsidR="005B1183" w:rsidRPr="00953D22" w:rsidRDefault="005B1183" w:rsidP="0065705F">
            <w:pPr>
              <w:spacing w:before="240" w:line="360" w:lineRule="exact"/>
              <w:ind w:left="616" w:hanging="616"/>
              <w:jc w:val="both"/>
              <w:rPr>
                <w:rFonts w:hAnsi="標楷體"/>
                <w:sz w:val="28"/>
                <w:szCs w:val="28"/>
              </w:rPr>
            </w:pPr>
            <w:r w:rsidRPr="00953D22">
              <w:rPr>
                <w:rFonts w:hAnsi="標楷體" w:hint="eastAsia"/>
                <w:sz w:val="28"/>
                <w:szCs w:val="28"/>
              </w:rPr>
              <w:t>四、公開資料發布訊息</w:t>
            </w:r>
          </w:p>
          <w:p w14:paraId="74B3BAA7" w14:textId="1FBDE3B7" w:rsidR="005B1183"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＊預告發布日期</w:t>
            </w:r>
            <w:r w:rsidR="00045A54" w:rsidRPr="00953D22">
              <w:rPr>
                <w:rFonts w:hAnsi="標楷體" w:hint="eastAsia"/>
                <w:sz w:val="28"/>
                <w:szCs w:val="28"/>
              </w:rPr>
              <w:t>(含預告方式及週期)</w:t>
            </w:r>
            <w:r w:rsidRPr="00953D22">
              <w:rPr>
                <w:rFonts w:hAnsi="標楷體" w:hint="eastAsia"/>
                <w:sz w:val="28"/>
                <w:szCs w:val="28"/>
              </w:rPr>
              <w:t>：</w:t>
            </w:r>
            <w:r w:rsidR="00316FA8" w:rsidRPr="00953D22">
              <w:rPr>
                <w:rFonts w:hAnsi="標楷體" w:hint="eastAsia"/>
                <w:sz w:val="28"/>
                <w:szCs w:val="28"/>
              </w:rPr>
              <w:t>每</w:t>
            </w:r>
            <w:r w:rsidR="00A47AD1" w:rsidRPr="00953D22">
              <w:rPr>
                <w:rFonts w:hAnsi="標楷體" w:hint="eastAsia"/>
                <w:sz w:val="28"/>
                <w:szCs w:val="28"/>
              </w:rPr>
              <w:t>半年</w:t>
            </w:r>
            <w:r w:rsidR="00921D58" w:rsidRPr="00953D22">
              <w:rPr>
                <w:rFonts w:hAnsi="標楷體" w:hint="eastAsia"/>
                <w:sz w:val="28"/>
                <w:szCs w:val="28"/>
              </w:rPr>
              <w:t>終了後</w:t>
            </w:r>
            <w:r w:rsidR="005038E9" w:rsidRPr="00953D22">
              <w:rPr>
                <w:rFonts w:hAnsi="標楷體" w:hint="eastAsia"/>
                <w:sz w:val="28"/>
                <w:szCs w:val="28"/>
              </w:rPr>
              <w:t>1個月又5日</w:t>
            </w:r>
            <w:r w:rsidR="00045A54" w:rsidRPr="00953D22">
              <w:rPr>
                <w:rFonts w:hAnsi="標楷體" w:hint="eastAsia"/>
                <w:sz w:val="28"/>
                <w:szCs w:val="28"/>
              </w:rPr>
              <w:t>(遇假日順延)</w:t>
            </w:r>
            <w:r w:rsidR="00316FA8" w:rsidRPr="00953D22">
              <w:rPr>
                <w:rFonts w:hAnsi="標楷體" w:hint="eastAsia"/>
                <w:sz w:val="28"/>
                <w:szCs w:val="28"/>
              </w:rPr>
              <w:t>以報表、網際網路發布。</w:t>
            </w:r>
          </w:p>
          <w:p w14:paraId="2E0C84F1" w14:textId="77777777" w:rsidR="005B1183"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＊同步發送單位</w:t>
            </w:r>
            <w:r w:rsidR="00045A54" w:rsidRPr="00953D22">
              <w:rPr>
                <w:rFonts w:hAnsi="標楷體" w:hint="eastAsia"/>
                <w:sz w:val="28"/>
                <w:szCs w:val="28"/>
              </w:rPr>
              <w:t>(</w:t>
            </w:r>
            <w:r w:rsidRPr="00953D22">
              <w:rPr>
                <w:rFonts w:hAnsi="標楷體" w:hint="eastAsia"/>
                <w:sz w:val="28"/>
                <w:szCs w:val="28"/>
              </w:rPr>
              <w:t>說明資料發布時同步發送之單位或可同步查得該資料之網址</w:t>
            </w:r>
            <w:r w:rsidR="00045A54" w:rsidRPr="00953D22">
              <w:rPr>
                <w:rFonts w:hAnsi="標楷體" w:hint="eastAsia"/>
                <w:sz w:val="28"/>
                <w:szCs w:val="28"/>
              </w:rPr>
              <w:t>)</w:t>
            </w:r>
            <w:r w:rsidRPr="00953D22">
              <w:rPr>
                <w:rFonts w:hAnsi="標楷體" w:hint="eastAsia"/>
                <w:sz w:val="28"/>
                <w:szCs w:val="28"/>
              </w:rPr>
              <w:t>：</w:t>
            </w:r>
            <w:r w:rsidR="00921D58" w:rsidRPr="00953D22">
              <w:rPr>
                <w:rFonts w:hAnsi="標楷體" w:hint="eastAsia"/>
                <w:sz w:val="28"/>
                <w:szCs w:val="28"/>
              </w:rPr>
              <w:t>衛生福利部</w:t>
            </w:r>
            <w:r w:rsidR="006F4744" w:rsidRPr="00953D22">
              <w:rPr>
                <w:rFonts w:hAnsi="標楷體" w:hint="eastAsia"/>
                <w:sz w:val="28"/>
                <w:szCs w:val="28"/>
              </w:rPr>
              <w:t>統計處、</w:t>
            </w:r>
            <w:r w:rsidR="00F2094B" w:rsidRPr="00953D22">
              <w:rPr>
                <w:rFonts w:hAnsi="標楷體" w:hint="eastAsia"/>
                <w:sz w:val="28"/>
                <w:szCs w:val="28"/>
              </w:rPr>
              <w:t>桃園市</w:t>
            </w:r>
            <w:r w:rsidR="0033083E" w:rsidRPr="00953D22">
              <w:rPr>
                <w:rFonts w:hAnsi="標楷體" w:hint="eastAsia"/>
                <w:sz w:val="28"/>
                <w:szCs w:val="28"/>
              </w:rPr>
              <w:t>政府主計處</w:t>
            </w:r>
            <w:r w:rsidR="00045A54" w:rsidRPr="00953D22">
              <w:rPr>
                <w:rFonts w:hAnsi="標楷體" w:hint="eastAsia"/>
                <w:sz w:val="28"/>
                <w:szCs w:val="28"/>
              </w:rPr>
              <w:t>。</w:t>
            </w:r>
          </w:p>
          <w:p w14:paraId="3154D729" w14:textId="77777777" w:rsidR="005B1183" w:rsidRPr="00953D22" w:rsidRDefault="005B1183" w:rsidP="0065705F">
            <w:pPr>
              <w:spacing w:before="240" w:line="360" w:lineRule="exact"/>
              <w:ind w:left="616" w:hanging="616"/>
              <w:jc w:val="both"/>
              <w:rPr>
                <w:rFonts w:hAnsi="標楷體"/>
                <w:sz w:val="28"/>
                <w:szCs w:val="28"/>
              </w:rPr>
            </w:pPr>
            <w:r w:rsidRPr="00953D22">
              <w:rPr>
                <w:rFonts w:hAnsi="標楷體" w:hint="eastAsia"/>
                <w:sz w:val="28"/>
                <w:szCs w:val="28"/>
              </w:rPr>
              <w:t>五、資料品質</w:t>
            </w:r>
          </w:p>
          <w:p w14:paraId="1ECF0FEC" w14:textId="77777777" w:rsidR="005B1183" w:rsidRPr="00953D22" w:rsidRDefault="005B1183" w:rsidP="00995198">
            <w:pPr>
              <w:snapToGrid w:val="0"/>
              <w:spacing w:line="0" w:lineRule="atLeast"/>
              <w:ind w:leftChars="134" w:left="608" w:hangingChars="102" w:hanging="286"/>
              <w:rPr>
                <w:rFonts w:hAnsi="標楷體"/>
                <w:sz w:val="28"/>
                <w:szCs w:val="28"/>
              </w:rPr>
            </w:pPr>
            <w:r w:rsidRPr="00953D22">
              <w:rPr>
                <w:rFonts w:hAnsi="標楷體" w:hint="eastAsia"/>
                <w:sz w:val="28"/>
                <w:szCs w:val="28"/>
              </w:rPr>
              <w:t>＊統計指標編製方法與資料來源說明：</w:t>
            </w:r>
            <w:r w:rsidR="00A701AB" w:rsidRPr="00953D22">
              <w:rPr>
                <w:rFonts w:hAnsi="標楷體" w:hint="eastAsia"/>
                <w:sz w:val="28"/>
                <w:szCs w:val="28"/>
              </w:rPr>
              <w:t>依據</w:t>
            </w:r>
            <w:r w:rsidR="00AA68DE" w:rsidRPr="00953D22">
              <w:rPr>
                <w:rFonts w:hAnsi="標楷體" w:hint="eastAsia"/>
                <w:sz w:val="28"/>
                <w:szCs w:val="28"/>
              </w:rPr>
              <w:t>本</w:t>
            </w:r>
            <w:r w:rsidR="00A701AB" w:rsidRPr="00953D22">
              <w:rPr>
                <w:rFonts w:hAnsi="標楷體" w:hint="eastAsia"/>
                <w:sz w:val="28"/>
                <w:szCs w:val="28"/>
              </w:rPr>
              <w:t>府</w:t>
            </w:r>
            <w:r w:rsidR="00E52549" w:rsidRPr="00953D22">
              <w:rPr>
                <w:rFonts w:hAnsi="標楷體" w:hint="eastAsia"/>
                <w:sz w:val="28"/>
                <w:szCs w:val="28"/>
              </w:rPr>
              <w:t>辦理老人福利服務登記資料彙編</w:t>
            </w:r>
            <w:r w:rsidR="00A701AB" w:rsidRPr="00953D22">
              <w:rPr>
                <w:rFonts w:hAnsi="標楷體" w:hint="eastAsia"/>
                <w:sz w:val="28"/>
                <w:szCs w:val="28"/>
              </w:rPr>
              <w:t>。</w:t>
            </w:r>
          </w:p>
          <w:p w14:paraId="08A283EA" w14:textId="77777777" w:rsidR="007A05C6" w:rsidRPr="00953D22" w:rsidRDefault="005B1183" w:rsidP="00D25E4F">
            <w:pPr>
              <w:snapToGrid w:val="0"/>
              <w:spacing w:line="0" w:lineRule="atLeast"/>
              <w:ind w:leftChars="134" w:left="608" w:hangingChars="102" w:hanging="286"/>
              <w:rPr>
                <w:rFonts w:hAnsi="標楷體"/>
                <w:sz w:val="28"/>
                <w:szCs w:val="28"/>
              </w:rPr>
            </w:pPr>
            <w:r w:rsidRPr="00953D22">
              <w:rPr>
                <w:rFonts w:hAnsi="標楷體" w:hint="eastAsia"/>
                <w:sz w:val="28"/>
                <w:szCs w:val="28"/>
              </w:rPr>
              <w:t>＊統計資料交叉查核及確保資料合理性之機制</w:t>
            </w:r>
            <w:r w:rsidR="00002B89" w:rsidRPr="00953D22">
              <w:rPr>
                <w:rFonts w:hAnsi="標楷體" w:hint="eastAsia"/>
                <w:sz w:val="28"/>
                <w:szCs w:val="28"/>
              </w:rPr>
              <w:t>(</w:t>
            </w:r>
            <w:r w:rsidRPr="00953D22">
              <w:rPr>
                <w:rFonts w:hAnsi="標楷體" w:hint="eastAsia"/>
                <w:sz w:val="28"/>
                <w:szCs w:val="28"/>
              </w:rPr>
              <w:t>說明各項資料之相互關係及不同資料來源之相關統計差異性</w:t>
            </w:r>
            <w:r w:rsidR="00002B89" w:rsidRPr="00953D22">
              <w:rPr>
                <w:rFonts w:hAnsi="標楷體" w:hint="eastAsia"/>
                <w:sz w:val="28"/>
                <w:szCs w:val="28"/>
              </w:rPr>
              <w:t>)</w:t>
            </w:r>
            <w:r w:rsidRPr="00953D22">
              <w:rPr>
                <w:rFonts w:hAnsi="標楷體" w:hint="eastAsia"/>
                <w:sz w:val="28"/>
                <w:szCs w:val="28"/>
              </w:rPr>
              <w:t>：</w:t>
            </w:r>
            <w:r w:rsidR="00C36071" w:rsidRPr="00953D22">
              <w:rPr>
                <w:rFonts w:hAnsi="標楷體" w:hint="eastAsia"/>
                <w:sz w:val="28"/>
                <w:szCs w:val="28"/>
              </w:rPr>
              <w:t>社會參與之</w:t>
            </w:r>
            <w:r w:rsidR="00900FE6" w:rsidRPr="00953D22">
              <w:rPr>
                <w:rFonts w:hAnsi="標楷體" w:hint="eastAsia"/>
                <w:sz w:val="28"/>
                <w:szCs w:val="28"/>
              </w:rPr>
              <w:t>各類型老人文康中心</w:t>
            </w:r>
            <w:r w:rsidR="00C36071" w:rsidRPr="00953D22">
              <w:rPr>
                <w:rFonts w:hAnsi="標楷體" w:hint="eastAsia"/>
                <w:sz w:val="28"/>
                <w:szCs w:val="28"/>
              </w:rPr>
              <w:t>或活動場所之「中心數(參加人次)」之總和</w:t>
            </w:r>
            <w:r w:rsidR="007A05C6" w:rsidRPr="00953D22">
              <w:rPr>
                <w:rFonts w:hAnsi="標楷體"/>
                <w:sz w:val="28"/>
                <w:szCs w:val="28"/>
              </w:rPr>
              <w:t>=</w:t>
            </w:r>
            <w:r w:rsidR="00C36071" w:rsidRPr="00953D22">
              <w:rPr>
                <w:rFonts w:hAnsi="標楷體" w:hint="eastAsia"/>
                <w:sz w:val="28"/>
                <w:szCs w:val="28"/>
              </w:rPr>
              <w:t>合計之</w:t>
            </w:r>
            <w:r w:rsidR="007A05C6" w:rsidRPr="00953D22">
              <w:rPr>
                <w:rFonts w:hAnsi="標楷體" w:hint="eastAsia"/>
                <w:sz w:val="28"/>
                <w:szCs w:val="28"/>
              </w:rPr>
              <w:t>「中心</w:t>
            </w:r>
            <w:r w:rsidR="00C36071" w:rsidRPr="00953D22">
              <w:rPr>
                <w:rFonts w:hAnsi="標楷體" w:hint="eastAsia"/>
                <w:sz w:val="28"/>
                <w:szCs w:val="28"/>
              </w:rPr>
              <w:t>數(參加人次)</w:t>
            </w:r>
            <w:r w:rsidR="007A05C6" w:rsidRPr="00953D22">
              <w:rPr>
                <w:rFonts w:hAnsi="標楷體" w:hint="eastAsia"/>
                <w:sz w:val="28"/>
                <w:szCs w:val="28"/>
              </w:rPr>
              <w:t>」。</w:t>
            </w:r>
          </w:p>
          <w:p w14:paraId="5DAB5DCE" w14:textId="77777777" w:rsidR="005B1183" w:rsidRPr="00953D22" w:rsidRDefault="005B1183" w:rsidP="00CD0DA5">
            <w:pPr>
              <w:spacing w:before="240" w:line="360" w:lineRule="exact"/>
              <w:ind w:left="600" w:hanging="600"/>
              <w:jc w:val="both"/>
              <w:rPr>
                <w:rFonts w:hAnsi="標楷體"/>
                <w:sz w:val="28"/>
                <w:szCs w:val="28"/>
              </w:rPr>
            </w:pPr>
            <w:r w:rsidRPr="00953D22">
              <w:rPr>
                <w:rFonts w:hAnsi="標楷體" w:hint="eastAsia"/>
                <w:sz w:val="28"/>
                <w:szCs w:val="28"/>
              </w:rPr>
              <w:t>六、須注意及預定改變之事項</w:t>
            </w:r>
            <w:r w:rsidR="00002B89" w:rsidRPr="00953D22">
              <w:rPr>
                <w:rFonts w:hAnsi="標楷體" w:hint="eastAsia"/>
                <w:sz w:val="28"/>
                <w:szCs w:val="28"/>
              </w:rPr>
              <w:t>(</w:t>
            </w:r>
            <w:r w:rsidRPr="00953D22">
              <w:rPr>
                <w:rFonts w:hAnsi="標楷體" w:hint="eastAsia"/>
                <w:sz w:val="28"/>
                <w:szCs w:val="28"/>
              </w:rPr>
              <w:t>說明預定修正之資料、定義、統計方法等及其修正原因</w:t>
            </w:r>
            <w:r w:rsidR="00002B89" w:rsidRPr="00953D22">
              <w:rPr>
                <w:rFonts w:hAnsi="標楷體" w:hint="eastAsia"/>
                <w:sz w:val="28"/>
                <w:szCs w:val="28"/>
              </w:rPr>
              <w:t>)</w:t>
            </w:r>
            <w:r w:rsidRPr="00953D22">
              <w:rPr>
                <w:rFonts w:hAnsi="標楷體" w:hint="eastAsia"/>
                <w:sz w:val="28"/>
                <w:szCs w:val="28"/>
              </w:rPr>
              <w:t>：</w:t>
            </w:r>
            <w:r w:rsidR="00921D58" w:rsidRPr="00953D22">
              <w:rPr>
                <w:rFonts w:hAnsi="標楷體" w:hint="eastAsia"/>
                <w:sz w:val="28"/>
                <w:szCs w:val="28"/>
              </w:rPr>
              <w:t>無</w:t>
            </w:r>
            <w:r w:rsidR="001E6BB4" w:rsidRPr="00953D22">
              <w:rPr>
                <w:rFonts w:hAnsi="標楷體" w:hint="eastAsia"/>
                <w:sz w:val="28"/>
                <w:szCs w:val="28"/>
              </w:rPr>
              <w:t>。</w:t>
            </w:r>
          </w:p>
          <w:p w14:paraId="123A91B6" w14:textId="77777777" w:rsidR="00CD0DA5" w:rsidRPr="00953D22" w:rsidRDefault="00CD0DA5" w:rsidP="00FF4BE5">
            <w:pPr>
              <w:spacing w:before="240" w:line="360" w:lineRule="exact"/>
              <w:ind w:left="600" w:hanging="600"/>
              <w:jc w:val="both"/>
              <w:rPr>
                <w:rFonts w:hAnsi="標楷體"/>
                <w:sz w:val="28"/>
                <w:szCs w:val="28"/>
              </w:rPr>
            </w:pPr>
            <w:r w:rsidRPr="00953D22">
              <w:rPr>
                <w:rFonts w:hAnsi="標楷體" w:hint="eastAsia"/>
                <w:sz w:val="28"/>
                <w:szCs w:val="28"/>
              </w:rPr>
              <w:t>七、其他事項：</w:t>
            </w:r>
            <w:r w:rsidR="00921D58" w:rsidRPr="00953D22">
              <w:rPr>
                <w:rFonts w:hAnsi="標楷體" w:hint="eastAsia"/>
                <w:sz w:val="28"/>
                <w:szCs w:val="28"/>
              </w:rPr>
              <w:t>無</w:t>
            </w:r>
            <w:r w:rsidR="001E6BB4" w:rsidRPr="00953D22">
              <w:rPr>
                <w:rFonts w:hAnsi="標楷體" w:hint="eastAsia"/>
                <w:sz w:val="28"/>
                <w:szCs w:val="28"/>
              </w:rPr>
              <w:t>。</w:t>
            </w:r>
          </w:p>
        </w:tc>
      </w:tr>
    </w:tbl>
    <w:p w14:paraId="27709B4F" w14:textId="77777777" w:rsidR="001C58A9" w:rsidRPr="00953D22" w:rsidRDefault="001C58A9" w:rsidP="00FF4BE5">
      <w:pPr>
        <w:rPr>
          <w:rFonts w:hAnsi="標楷體"/>
          <w:sz w:val="28"/>
          <w:szCs w:val="28"/>
        </w:rPr>
      </w:pPr>
    </w:p>
    <w:sectPr w:rsidR="001C58A9" w:rsidRPr="00953D22" w:rsidSect="009C5D5B">
      <w:pgSz w:w="11906" w:h="16838"/>
      <w:pgMar w:top="900" w:right="746" w:bottom="993"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E06DC" w14:textId="77777777" w:rsidR="009C2BD5" w:rsidRDefault="009C2BD5" w:rsidP="004C6E3D">
      <w:r>
        <w:separator/>
      </w:r>
    </w:p>
  </w:endnote>
  <w:endnote w:type="continuationSeparator" w:id="0">
    <w:p w14:paraId="102A959B" w14:textId="77777777" w:rsidR="009C2BD5" w:rsidRDefault="009C2BD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CE986" w14:textId="77777777" w:rsidR="009C2BD5" w:rsidRDefault="009C2BD5" w:rsidP="004C6E3D">
      <w:r>
        <w:separator/>
      </w:r>
    </w:p>
  </w:footnote>
  <w:footnote w:type="continuationSeparator" w:id="0">
    <w:p w14:paraId="13505186" w14:textId="77777777" w:rsidR="009C2BD5" w:rsidRDefault="009C2BD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02B89"/>
    <w:rsid w:val="000129E0"/>
    <w:rsid w:val="00016F83"/>
    <w:rsid w:val="00022577"/>
    <w:rsid w:val="00025521"/>
    <w:rsid w:val="00026FC4"/>
    <w:rsid w:val="00033E1D"/>
    <w:rsid w:val="00041258"/>
    <w:rsid w:val="00043A4E"/>
    <w:rsid w:val="00045A54"/>
    <w:rsid w:val="00064B6B"/>
    <w:rsid w:val="00077514"/>
    <w:rsid w:val="000934A8"/>
    <w:rsid w:val="00093D46"/>
    <w:rsid w:val="000A1FCF"/>
    <w:rsid w:val="000B50BA"/>
    <w:rsid w:val="000C1829"/>
    <w:rsid w:val="000C468B"/>
    <w:rsid w:val="000C4F45"/>
    <w:rsid w:val="000C72AC"/>
    <w:rsid w:val="000D3C00"/>
    <w:rsid w:val="000E6B46"/>
    <w:rsid w:val="00103831"/>
    <w:rsid w:val="001040D5"/>
    <w:rsid w:val="001041FB"/>
    <w:rsid w:val="00104903"/>
    <w:rsid w:val="00106AF1"/>
    <w:rsid w:val="0012352D"/>
    <w:rsid w:val="00126C62"/>
    <w:rsid w:val="001318EE"/>
    <w:rsid w:val="001413A2"/>
    <w:rsid w:val="00164EDA"/>
    <w:rsid w:val="001722F4"/>
    <w:rsid w:val="00172D8E"/>
    <w:rsid w:val="001731A1"/>
    <w:rsid w:val="001746D9"/>
    <w:rsid w:val="00182AF0"/>
    <w:rsid w:val="001862A6"/>
    <w:rsid w:val="00191BED"/>
    <w:rsid w:val="00194D8B"/>
    <w:rsid w:val="00196101"/>
    <w:rsid w:val="00197CDE"/>
    <w:rsid w:val="001B187D"/>
    <w:rsid w:val="001B7915"/>
    <w:rsid w:val="001C58A9"/>
    <w:rsid w:val="001C5CFA"/>
    <w:rsid w:val="001D04C8"/>
    <w:rsid w:val="001D73A6"/>
    <w:rsid w:val="001D786A"/>
    <w:rsid w:val="001D7CD7"/>
    <w:rsid w:val="001E618A"/>
    <w:rsid w:val="001E6BB4"/>
    <w:rsid w:val="001F14F9"/>
    <w:rsid w:val="001F157A"/>
    <w:rsid w:val="001F48E5"/>
    <w:rsid w:val="001F4991"/>
    <w:rsid w:val="00202D89"/>
    <w:rsid w:val="00206D58"/>
    <w:rsid w:val="00210D3E"/>
    <w:rsid w:val="00233768"/>
    <w:rsid w:val="00240F3A"/>
    <w:rsid w:val="00255774"/>
    <w:rsid w:val="0026392A"/>
    <w:rsid w:val="00267098"/>
    <w:rsid w:val="002676B8"/>
    <w:rsid w:val="002702DD"/>
    <w:rsid w:val="00272638"/>
    <w:rsid w:val="00273EF3"/>
    <w:rsid w:val="00281856"/>
    <w:rsid w:val="0029220A"/>
    <w:rsid w:val="002A2BE0"/>
    <w:rsid w:val="002B6821"/>
    <w:rsid w:val="002C1AB9"/>
    <w:rsid w:val="002D1439"/>
    <w:rsid w:val="002D5FAF"/>
    <w:rsid w:val="002D7FE0"/>
    <w:rsid w:val="002E236F"/>
    <w:rsid w:val="002E51FC"/>
    <w:rsid w:val="002E5FE8"/>
    <w:rsid w:val="002F2303"/>
    <w:rsid w:val="002F6E62"/>
    <w:rsid w:val="00305D56"/>
    <w:rsid w:val="003071F5"/>
    <w:rsid w:val="00312DB6"/>
    <w:rsid w:val="00316FA8"/>
    <w:rsid w:val="003175E0"/>
    <w:rsid w:val="003271B8"/>
    <w:rsid w:val="0033083E"/>
    <w:rsid w:val="00337D68"/>
    <w:rsid w:val="00350833"/>
    <w:rsid w:val="0035534B"/>
    <w:rsid w:val="00360A77"/>
    <w:rsid w:val="003717FA"/>
    <w:rsid w:val="00371C71"/>
    <w:rsid w:val="0037586E"/>
    <w:rsid w:val="00381290"/>
    <w:rsid w:val="003B3740"/>
    <w:rsid w:val="003B4E0A"/>
    <w:rsid w:val="003C1638"/>
    <w:rsid w:val="003D0BA9"/>
    <w:rsid w:val="003D2AA3"/>
    <w:rsid w:val="003D4E46"/>
    <w:rsid w:val="003E3A71"/>
    <w:rsid w:val="004022A6"/>
    <w:rsid w:val="00403CDC"/>
    <w:rsid w:val="00411393"/>
    <w:rsid w:val="00421D19"/>
    <w:rsid w:val="004244F2"/>
    <w:rsid w:val="00425C05"/>
    <w:rsid w:val="004318B3"/>
    <w:rsid w:val="00434892"/>
    <w:rsid w:val="00443964"/>
    <w:rsid w:val="004446A8"/>
    <w:rsid w:val="004462A1"/>
    <w:rsid w:val="0044704A"/>
    <w:rsid w:val="00455B4C"/>
    <w:rsid w:val="00477F5C"/>
    <w:rsid w:val="0049159C"/>
    <w:rsid w:val="0049425D"/>
    <w:rsid w:val="004966FF"/>
    <w:rsid w:val="004A18F3"/>
    <w:rsid w:val="004B19B1"/>
    <w:rsid w:val="004C6E3D"/>
    <w:rsid w:val="004C7B68"/>
    <w:rsid w:val="004D03F8"/>
    <w:rsid w:val="004D75CB"/>
    <w:rsid w:val="004F13F0"/>
    <w:rsid w:val="00500F02"/>
    <w:rsid w:val="0050220B"/>
    <w:rsid w:val="005032DD"/>
    <w:rsid w:val="005038E9"/>
    <w:rsid w:val="00504B71"/>
    <w:rsid w:val="00514818"/>
    <w:rsid w:val="00514DEE"/>
    <w:rsid w:val="00517C54"/>
    <w:rsid w:val="005231B4"/>
    <w:rsid w:val="0053018D"/>
    <w:rsid w:val="0054026A"/>
    <w:rsid w:val="00541E05"/>
    <w:rsid w:val="00546B45"/>
    <w:rsid w:val="00560DA0"/>
    <w:rsid w:val="00561DE3"/>
    <w:rsid w:val="00573877"/>
    <w:rsid w:val="00576823"/>
    <w:rsid w:val="00577A38"/>
    <w:rsid w:val="00586E60"/>
    <w:rsid w:val="00592CCF"/>
    <w:rsid w:val="005A427E"/>
    <w:rsid w:val="005A5334"/>
    <w:rsid w:val="005B1183"/>
    <w:rsid w:val="005B1DFB"/>
    <w:rsid w:val="005B2173"/>
    <w:rsid w:val="005C3290"/>
    <w:rsid w:val="005F6B04"/>
    <w:rsid w:val="00600EC6"/>
    <w:rsid w:val="00604241"/>
    <w:rsid w:val="00611D18"/>
    <w:rsid w:val="006252DA"/>
    <w:rsid w:val="0062627A"/>
    <w:rsid w:val="006422C8"/>
    <w:rsid w:val="00653110"/>
    <w:rsid w:val="0065586C"/>
    <w:rsid w:val="0065705F"/>
    <w:rsid w:val="006657D4"/>
    <w:rsid w:val="00666EBD"/>
    <w:rsid w:val="0069134D"/>
    <w:rsid w:val="006A7E20"/>
    <w:rsid w:val="006B1084"/>
    <w:rsid w:val="006B2E6B"/>
    <w:rsid w:val="006B7760"/>
    <w:rsid w:val="006C3C0C"/>
    <w:rsid w:val="006C6668"/>
    <w:rsid w:val="006E137F"/>
    <w:rsid w:val="006F28CF"/>
    <w:rsid w:val="006F4744"/>
    <w:rsid w:val="006F60CE"/>
    <w:rsid w:val="00704DB4"/>
    <w:rsid w:val="007133D3"/>
    <w:rsid w:val="007170B4"/>
    <w:rsid w:val="00723D6F"/>
    <w:rsid w:val="00730925"/>
    <w:rsid w:val="00733F16"/>
    <w:rsid w:val="00741FFE"/>
    <w:rsid w:val="0076142C"/>
    <w:rsid w:val="0077134B"/>
    <w:rsid w:val="00784409"/>
    <w:rsid w:val="007967A6"/>
    <w:rsid w:val="007A05C6"/>
    <w:rsid w:val="007A1428"/>
    <w:rsid w:val="007B36B0"/>
    <w:rsid w:val="007B3ECB"/>
    <w:rsid w:val="007F0349"/>
    <w:rsid w:val="007F0DCC"/>
    <w:rsid w:val="008065B6"/>
    <w:rsid w:val="008170D9"/>
    <w:rsid w:val="008256FB"/>
    <w:rsid w:val="00825FA9"/>
    <w:rsid w:val="008345A3"/>
    <w:rsid w:val="00836384"/>
    <w:rsid w:val="00857EF0"/>
    <w:rsid w:val="008632E8"/>
    <w:rsid w:val="00867671"/>
    <w:rsid w:val="00872A0F"/>
    <w:rsid w:val="008973F7"/>
    <w:rsid w:val="008C3F1F"/>
    <w:rsid w:val="008D101E"/>
    <w:rsid w:val="008E3D99"/>
    <w:rsid w:val="008E4CDC"/>
    <w:rsid w:val="008F7A78"/>
    <w:rsid w:val="00900FE6"/>
    <w:rsid w:val="00904A9A"/>
    <w:rsid w:val="00910CB6"/>
    <w:rsid w:val="00921D58"/>
    <w:rsid w:val="00925B4F"/>
    <w:rsid w:val="0094611A"/>
    <w:rsid w:val="009500A5"/>
    <w:rsid w:val="00953D22"/>
    <w:rsid w:val="0095609D"/>
    <w:rsid w:val="009576A1"/>
    <w:rsid w:val="009614BC"/>
    <w:rsid w:val="009616EA"/>
    <w:rsid w:val="0096623F"/>
    <w:rsid w:val="009669EB"/>
    <w:rsid w:val="00970B62"/>
    <w:rsid w:val="009821FA"/>
    <w:rsid w:val="00995198"/>
    <w:rsid w:val="00997283"/>
    <w:rsid w:val="00997D8F"/>
    <w:rsid w:val="009B0849"/>
    <w:rsid w:val="009B2095"/>
    <w:rsid w:val="009C172C"/>
    <w:rsid w:val="009C2BD5"/>
    <w:rsid w:val="009C48AF"/>
    <w:rsid w:val="009C4B8F"/>
    <w:rsid w:val="009C584F"/>
    <w:rsid w:val="009C5D5B"/>
    <w:rsid w:val="009D374D"/>
    <w:rsid w:val="009D3C02"/>
    <w:rsid w:val="009E0006"/>
    <w:rsid w:val="009E2718"/>
    <w:rsid w:val="009E5073"/>
    <w:rsid w:val="009F2744"/>
    <w:rsid w:val="00A025BA"/>
    <w:rsid w:val="00A052FF"/>
    <w:rsid w:val="00A153DB"/>
    <w:rsid w:val="00A36688"/>
    <w:rsid w:val="00A36721"/>
    <w:rsid w:val="00A4414D"/>
    <w:rsid w:val="00A45A9E"/>
    <w:rsid w:val="00A47AD1"/>
    <w:rsid w:val="00A60ABF"/>
    <w:rsid w:val="00A701AB"/>
    <w:rsid w:val="00A71C8B"/>
    <w:rsid w:val="00A8119A"/>
    <w:rsid w:val="00A96653"/>
    <w:rsid w:val="00AA68DE"/>
    <w:rsid w:val="00AA6DFB"/>
    <w:rsid w:val="00AB2446"/>
    <w:rsid w:val="00AB6009"/>
    <w:rsid w:val="00AC2B4E"/>
    <w:rsid w:val="00AD1C1E"/>
    <w:rsid w:val="00AE035A"/>
    <w:rsid w:val="00AE2343"/>
    <w:rsid w:val="00AF34F9"/>
    <w:rsid w:val="00B016F1"/>
    <w:rsid w:val="00B20BC1"/>
    <w:rsid w:val="00B21191"/>
    <w:rsid w:val="00B304AF"/>
    <w:rsid w:val="00B333ED"/>
    <w:rsid w:val="00B35F34"/>
    <w:rsid w:val="00B6714A"/>
    <w:rsid w:val="00B74E0E"/>
    <w:rsid w:val="00B81E60"/>
    <w:rsid w:val="00B82111"/>
    <w:rsid w:val="00B90A0C"/>
    <w:rsid w:val="00B92715"/>
    <w:rsid w:val="00B93603"/>
    <w:rsid w:val="00B97A11"/>
    <w:rsid w:val="00BA041D"/>
    <w:rsid w:val="00BA3F36"/>
    <w:rsid w:val="00BC3039"/>
    <w:rsid w:val="00BC4494"/>
    <w:rsid w:val="00BC5D7D"/>
    <w:rsid w:val="00BD3AFF"/>
    <w:rsid w:val="00C14E4D"/>
    <w:rsid w:val="00C16182"/>
    <w:rsid w:val="00C226D4"/>
    <w:rsid w:val="00C258DA"/>
    <w:rsid w:val="00C36071"/>
    <w:rsid w:val="00C524A9"/>
    <w:rsid w:val="00C5655A"/>
    <w:rsid w:val="00C61275"/>
    <w:rsid w:val="00C64FEC"/>
    <w:rsid w:val="00C717FA"/>
    <w:rsid w:val="00C74035"/>
    <w:rsid w:val="00C75E27"/>
    <w:rsid w:val="00C80CDA"/>
    <w:rsid w:val="00C83F7D"/>
    <w:rsid w:val="00C92A3A"/>
    <w:rsid w:val="00C978B9"/>
    <w:rsid w:val="00CA0ECC"/>
    <w:rsid w:val="00CA4559"/>
    <w:rsid w:val="00CB1B88"/>
    <w:rsid w:val="00CD0DA5"/>
    <w:rsid w:val="00D11F1F"/>
    <w:rsid w:val="00D20695"/>
    <w:rsid w:val="00D25E4F"/>
    <w:rsid w:val="00D34CDC"/>
    <w:rsid w:val="00D4218D"/>
    <w:rsid w:val="00D63D39"/>
    <w:rsid w:val="00D63EC5"/>
    <w:rsid w:val="00D876CC"/>
    <w:rsid w:val="00DB1507"/>
    <w:rsid w:val="00DB2F93"/>
    <w:rsid w:val="00DB5519"/>
    <w:rsid w:val="00DF7D77"/>
    <w:rsid w:val="00E1345E"/>
    <w:rsid w:val="00E140EE"/>
    <w:rsid w:val="00E273F6"/>
    <w:rsid w:val="00E31113"/>
    <w:rsid w:val="00E328EE"/>
    <w:rsid w:val="00E4230F"/>
    <w:rsid w:val="00E5237E"/>
    <w:rsid w:val="00E52549"/>
    <w:rsid w:val="00E536FA"/>
    <w:rsid w:val="00E635C4"/>
    <w:rsid w:val="00E6716E"/>
    <w:rsid w:val="00E71279"/>
    <w:rsid w:val="00E71B1D"/>
    <w:rsid w:val="00E71F88"/>
    <w:rsid w:val="00E728C3"/>
    <w:rsid w:val="00E74740"/>
    <w:rsid w:val="00E97E7C"/>
    <w:rsid w:val="00EA5385"/>
    <w:rsid w:val="00EB2A55"/>
    <w:rsid w:val="00ED7076"/>
    <w:rsid w:val="00F02805"/>
    <w:rsid w:val="00F10D54"/>
    <w:rsid w:val="00F10F0C"/>
    <w:rsid w:val="00F14209"/>
    <w:rsid w:val="00F14FFD"/>
    <w:rsid w:val="00F2094B"/>
    <w:rsid w:val="00F40869"/>
    <w:rsid w:val="00F42D05"/>
    <w:rsid w:val="00F44E02"/>
    <w:rsid w:val="00F4673E"/>
    <w:rsid w:val="00F6146F"/>
    <w:rsid w:val="00F711D0"/>
    <w:rsid w:val="00F7344A"/>
    <w:rsid w:val="00F8070C"/>
    <w:rsid w:val="00F8256D"/>
    <w:rsid w:val="00FB1053"/>
    <w:rsid w:val="00FD056B"/>
    <w:rsid w:val="00FD4F8E"/>
    <w:rsid w:val="00FF262D"/>
    <w:rsid w:val="00FF4BE5"/>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00DBFB"/>
  <w15:chartTrackingRefBased/>
  <w15:docId w15:val="{D6EFA32B-EED3-4BA5-9CCB-E3F90FE06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543970">
      <w:bodyDiv w:val="1"/>
      <w:marLeft w:val="0"/>
      <w:marRight w:val="0"/>
      <w:marTop w:val="0"/>
      <w:marBottom w:val="0"/>
      <w:divBdr>
        <w:top w:val="none" w:sz="0" w:space="0" w:color="auto"/>
        <w:left w:val="none" w:sz="0" w:space="0" w:color="auto"/>
        <w:bottom w:val="none" w:sz="0" w:space="0" w:color="auto"/>
        <w:right w:val="none" w:sz="0" w:space="0" w:color="auto"/>
      </w:divBdr>
    </w:div>
    <w:div w:id="829836067">
      <w:bodyDiv w:val="1"/>
      <w:marLeft w:val="0"/>
      <w:marRight w:val="0"/>
      <w:marTop w:val="0"/>
      <w:marBottom w:val="0"/>
      <w:divBdr>
        <w:top w:val="none" w:sz="0" w:space="0" w:color="auto"/>
        <w:left w:val="none" w:sz="0" w:space="0" w:color="auto"/>
        <w:bottom w:val="none" w:sz="0" w:space="0" w:color="auto"/>
        <w:right w:val="none" w:sz="0" w:space="0" w:color="auto"/>
      </w:divBdr>
    </w:div>
    <w:div w:id="1692419129">
      <w:bodyDiv w:val="1"/>
      <w:marLeft w:val="0"/>
      <w:marRight w:val="0"/>
      <w:marTop w:val="0"/>
      <w:marBottom w:val="0"/>
      <w:divBdr>
        <w:top w:val="none" w:sz="0" w:space="0" w:color="auto"/>
        <w:left w:val="none" w:sz="0" w:space="0" w:color="auto"/>
        <w:bottom w:val="none" w:sz="0" w:space="0" w:color="auto"/>
        <w:right w:val="none" w:sz="0" w:space="0" w:color="auto"/>
      </w:divBdr>
    </w:div>
    <w:div w:id="2093235617">
      <w:bodyDiv w:val="1"/>
      <w:marLeft w:val="0"/>
      <w:marRight w:val="0"/>
      <w:marTop w:val="0"/>
      <w:marBottom w:val="0"/>
      <w:divBdr>
        <w:top w:val="none" w:sz="0" w:space="0" w:color="auto"/>
        <w:left w:val="none" w:sz="0" w:space="0" w:color="auto"/>
        <w:bottom w:val="none" w:sz="0" w:space="0" w:color="auto"/>
        <w:right w:val="none" w:sz="0" w:space="0" w:color="auto"/>
      </w:divBdr>
    </w:div>
    <w:div w:id="214230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4EF1F-6A1D-476C-829F-45023FB26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225</Words>
  <Characters>1284</Characters>
  <Application>Microsoft Office Word</Application>
  <DocSecurity>0</DocSecurity>
  <Lines>10</Lines>
  <Paragraphs>3</Paragraphs>
  <ScaleCrop>false</ScaleCrop>
  <Company>Kaohsiung City Government</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12</cp:revision>
  <dcterms:created xsi:type="dcterms:W3CDTF">2023-02-15T08:46:00Z</dcterms:created>
  <dcterms:modified xsi:type="dcterms:W3CDTF">2026-05-25T08:36:00Z</dcterms:modified>
</cp:coreProperties>
</file>