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5B1183" w:rsidRPr="00F15D96" w14:paraId="75208180" w14:textId="77777777" w:rsidTr="00DE7A8A">
        <w:trPr>
          <w:trHeight w:val="15089"/>
        </w:trPr>
        <w:tc>
          <w:tcPr>
            <w:tcW w:w="10152" w:type="dxa"/>
          </w:tcPr>
          <w:p w14:paraId="6DB6CC3F" w14:textId="77777777" w:rsidR="005B1183" w:rsidRPr="006969E0" w:rsidRDefault="005B1183" w:rsidP="0065705F">
            <w:pPr>
              <w:spacing w:line="360" w:lineRule="exact"/>
              <w:jc w:val="center"/>
              <w:rPr>
                <w:rFonts w:hAnsi="標楷體"/>
                <w:b/>
                <w:sz w:val="28"/>
                <w:szCs w:val="28"/>
              </w:rPr>
            </w:pPr>
            <w:r w:rsidRPr="006969E0">
              <w:rPr>
                <w:rFonts w:hAnsi="標楷體" w:hint="eastAsia"/>
                <w:b/>
                <w:sz w:val="28"/>
                <w:szCs w:val="28"/>
              </w:rPr>
              <w:t>統計資料背景說明</w:t>
            </w:r>
          </w:p>
          <w:p w14:paraId="18C66E72" w14:textId="77777777" w:rsidR="00CD0DA5" w:rsidRPr="006969E0" w:rsidRDefault="005B1183" w:rsidP="00CD0DA5">
            <w:pPr>
              <w:spacing w:line="360" w:lineRule="exact"/>
              <w:rPr>
                <w:rFonts w:hAnsi="標楷體"/>
                <w:sz w:val="28"/>
                <w:szCs w:val="28"/>
              </w:rPr>
            </w:pPr>
            <w:r w:rsidRPr="006969E0">
              <w:rPr>
                <w:rFonts w:hAnsi="標楷體" w:hint="eastAsia"/>
                <w:sz w:val="28"/>
                <w:szCs w:val="28"/>
              </w:rPr>
              <w:t>資料種類</w:t>
            </w:r>
            <w:r w:rsidR="00CD0DA5" w:rsidRPr="006969E0">
              <w:rPr>
                <w:rFonts w:hAnsi="標楷體" w:hint="eastAsia"/>
                <w:sz w:val="28"/>
                <w:szCs w:val="28"/>
              </w:rPr>
              <w:t>：</w:t>
            </w:r>
            <w:r w:rsidR="00485993" w:rsidRPr="006969E0">
              <w:rPr>
                <w:rFonts w:hAnsi="標楷體" w:hint="eastAsia"/>
                <w:sz w:val="28"/>
                <w:szCs w:val="28"/>
              </w:rPr>
              <w:t>社會福利</w:t>
            </w:r>
            <w:r w:rsidR="00D4715C" w:rsidRPr="006969E0">
              <w:rPr>
                <w:rFonts w:hAnsi="標楷體" w:hint="eastAsia"/>
                <w:sz w:val="28"/>
                <w:szCs w:val="28"/>
              </w:rPr>
              <w:t>服務</w:t>
            </w:r>
            <w:r w:rsidR="00DB2F93" w:rsidRPr="006969E0">
              <w:rPr>
                <w:rFonts w:hAnsi="標楷體" w:hint="eastAsia"/>
                <w:sz w:val="28"/>
                <w:szCs w:val="28"/>
              </w:rPr>
              <w:t>統計</w:t>
            </w:r>
          </w:p>
          <w:p w14:paraId="0F87D213" w14:textId="77777777" w:rsidR="005B1183" w:rsidRPr="006969E0" w:rsidRDefault="00CD0DA5" w:rsidP="00CD0DA5">
            <w:pPr>
              <w:spacing w:line="360" w:lineRule="exact"/>
              <w:rPr>
                <w:rFonts w:hAnsi="標楷體"/>
                <w:sz w:val="28"/>
                <w:szCs w:val="28"/>
              </w:rPr>
            </w:pPr>
            <w:r w:rsidRPr="006969E0">
              <w:rPr>
                <w:rFonts w:hAnsi="標楷體" w:hint="eastAsia"/>
                <w:sz w:val="28"/>
                <w:szCs w:val="28"/>
              </w:rPr>
              <w:t>資料</w:t>
            </w:r>
            <w:r w:rsidR="005B1183" w:rsidRPr="006969E0">
              <w:rPr>
                <w:rFonts w:hAnsi="標楷體" w:hint="eastAsia"/>
                <w:sz w:val="28"/>
                <w:szCs w:val="28"/>
              </w:rPr>
              <w:t>項目</w:t>
            </w:r>
            <w:r w:rsidRPr="006969E0">
              <w:rPr>
                <w:rFonts w:hAnsi="標楷體" w:hint="eastAsia"/>
                <w:sz w:val="28"/>
                <w:szCs w:val="28"/>
              </w:rPr>
              <w:t>：</w:t>
            </w:r>
            <w:r w:rsidR="00DB2F93" w:rsidRPr="006969E0">
              <w:rPr>
                <w:rFonts w:hAnsi="標楷體" w:hint="eastAsia"/>
                <w:sz w:val="28"/>
                <w:szCs w:val="28"/>
              </w:rPr>
              <w:t>桃園</w:t>
            </w:r>
            <w:r w:rsidR="00B20BC1" w:rsidRPr="006969E0">
              <w:rPr>
                <w:rFonts w:hAnsi="標楷體" w:hint="eastAsia"/>
                <w:sz w:val="28"/>
                <w:szCs w:val="28"/>
              </w:rPr>
              <w:t>市</w:t>
            </w:r>
            <w:r w:rsidR="00425C05" w:rsidRPr="006969E0">
              <w:rPr>
                <w:rFonts w:hAnsi="標楷體"/>
                <w:sz w:val="28"/>
                <w:szCs w:val="28"/>
              </w:rPr>
              <w:t>違反兒童及少年福利與權益保障法執行概況</w:t>
            </w:r>
          </w:p>
          <w:p w14:paraId="6892E164" w14:textId="77777777" w:rsidR="005B1183" w:rsidRPr="006969E0" w:rsidRDefault="00514818" w:rsidP="00514818">
            <w:pPr>
              <w:spacing w:line="360" w:lineRule="exact"/>
              <w:jc w:val="both"/>
              <w:rPr>
                <w:rFonts w:hAnsi="標楷體"/>
                <w:sz w:val="28"/>
                <w:szCs w:val="28"/>
              </w:rPr>
            </w:pPr>
            <w:r w:rsidRPr="006969E0">
              <w:rPr>
                <w:rFonts w:hAnsi="標楷體" w:hint="eastAsia"/>
                <w:sz w:val="28"/>
                <w:szCs w:val="28"/>
              </w:rPr>
              <w:t>一、</w:t>
            </w:r>
            <w:r w:rsidR="005B1183" w:rsidRPr="006969E0">
              <w:rPr>
                <w:rFonts w:hAnsi="標楷體" w:hint="eastAsia"/>
                <w:sz w:val="28"/>
                <w:szCs w:val="28"/>
              </w:rPr>
              <w:t>發布及編製機關單位</w:t>
            </w:r>
          </w:p>
          <w:p w14:paraId="65DDA5E6" w14:textId="77777777" w:rsidR="005B1183" w:rsidRPr="006969E0" w:rsidRDefault="005B1183" w:rsidP="008B7356">
            <w:pPr>
              <w:snapToGrid w:val="0"/>
              <w:spacing w:line="0" w:lineRule="atLeast"/>
              <w:ind w:leftChars="135" w:left="624" w:hangingChars="107" w:hanging="300"/>
              <w:jc w:val="both"/>
              <w:rPr>
                <w:rFonts w:hAnsi="標楷體"/>
                <w:sz w:val="28"/>
                <w:szCs w:val="28"/>
              </w:rPr>
            </w:pPr>
            <w:r w:rsidRPr="006969E0">
              <w:rPr>
                <w:rFonts w:hAnsi="標楷體" w:hint="eastAsia"/>
                <w:sz w:val="28"/>
                <w:szCs w:val="28"/>
              </w:rPr>
              <w:t>＊發布機關、單位：</w:t>
            </w:r>
            <w:r w:rsidR="0077134B" w:rsidRPr="006969E0">
              <w:rPr>
                <w:rFonts w:hAnsi="標楷體" w:hint="eastAsia"/>
                <w:sz w:val="28"/>
                <w:szCs w:val="28"/>
              </w:rPr>
              <w:t>桃園</w:t>
            </w:r>
            <w:r w:rsidR="009B0849" w:rsidRPr="006969E0">
              <w:rPr>
                <w:rFonts w:hAnsi="標楷體" w:hint="eastAsia"/>
                <w:sz w:val="28"/>
                <w:szCs w:val="28"/>
              </w:rPr>
              <w:t>市</w:t>
            </w:r>
            <w:r w:rsidR="0077134B" w:rsidRPr="006969E0">
              <w:rPr>
                <w:rFonts w:hAnsi="標楷體" w:hint="eastAsia"/>
                <w:sz w:val="28"/>
                <w:szCs w:val="28"/>
              </w:rPr>
              <w:t>政府社會局</w:t>
            </w:r>
            <w:r w:rsidR="00921D58" w:rsidRPr="006969E0">
              <w:rPr>
                <w:rFonts w:hAnsi="標楷體" w:hint="eastAsia"/>
                <w:sz w:val="28"/>
                <w:szCs w:val="28"/>
              </w:rPr>
              <w:t>會計室</w:t>
            </w:r>
          </w:p>
          <w:p w14:paraId="033249F7" w14:textId="77777777" w:rsidR="005B1183" w:rsidRPr="006969E0" w:rsidRDefault="005B1183" w:rsidP="008B7356">
            <w:pPr>
              <w:snapToGrid w:val="0"/>
              <w:spacing w:line="0" w:lineRule="atLeast"/>
              <w:ind w:leftChars="135" w:left="624" w:hangingChars="107" w:hanging="300"/>
              <w:jc w:val="both"/>
              <w:rPr>
                <w:rFonts w:hAnsi="標楷體"/>
                <w:sz w:val="28"/>
                <w:szCs w:val="28"/>
              </w:rPr>
            </w:pPr>
            <w:r w:rsidRPr="006969E0">
              <w:rPr>
                <w:rFonts w:hAnsi="標楷體" w:hint="eastAsia"/>
                <w:sz w:val="28"/>
                <w:szCs w:val="28"/>
              </w:rPr>
              <w:t>＊編製單位：</w:t>
            </w:r>
            <w:r w:rsidR="005231B4" w:rsidRPr="006969E0">
              <w:rPr>
                <w:rFonts w:hAnsi="標楷體" w:hint="eastAsia"/>
                <w:sz w:val="28"/>
                <w:szCs w:val="28"/>
              </w:rPr>
              <w:t>桃園市</w:t>
            </w:r>
            <w:r w:rsidR="004244F2" w:rsidRPr="006969E0">
              <w:rPr>
                <w:rFonts w:hAnsi="標楷體" w:hint="eastAsia"/>
                <w:sz w:val="28"/>
                <w:szCs w:val="28"/>
              </w:rPr>
              <w:t>政府社會局</w:t>
            </w:r>
            <w:r w:rsidR="00C92A3A" w:rsidRPr="006969E0">
              <w:rPr>
                <w:rFonts w:hAnsi="標楷體" w:hint="eastAsia"/>
                <w:sz w:val="28"/>
                <w:szCs w:val="28"/>
              </w:rPr>
              <w:t>兒童及少年福利</w:t>
            </w:r>
            <w:r w:rsidR="0077134B" w:rsidRPr="006969E0">
              <w:rPr>
                <w:rFonts w:hAnsi="標楷體" w:hint="eastAsia"/>
                <w:sz w:val="28"/>
                <w:szCs w:val="28"/>
              </w:rPr>
              <w:t>科</w:t>
            </w:r>
          </w:p>
          <w:p w14:paraId="633C66E7" w14:textId="77777777" w:rsidR="00420577" w:rsidRPr="00420577" w:rsidRDefault="00420577" w:rsidP="00420577">
            <w:pPr>
              <w:snapToGrid w:val="0"/>
              <w:spacing w:line="0" w:lineRule="atLeast"/>
              <w:ind w:leftChars="135" w:left="624" w:hangingChars="107" w:hanging="300"/>
              <w:jc w:val="both"/>
              <w:rPr>
                <w:rFonts w:hAnsi="標楷體"/>
                <w:sz w:val="28"/>
                <w:szCs w:val="28"/>
              </w:rPr>
            </w:pPr>
            <w:r w:rsidRPr="00420577">
              <w:rPr>
                <w:rFonts w:hAnsi="標楷體" w:hint="eastAsia"/>
                <w:sz w:val="28"/>
                <w:szCs w:val="28"/>
              </w:rPr>
              <w:t>＊聯絡電話：(03)3322101#6444</w:t>
            </w:r>
          </w:p>
          <w:p w14:paraId="1F449C73" w14:textId="77777777" w:rsidR="00420577" w:rsidRPr="00420577" w:rsidRDefault="00420577" w:rsidP="00420577">
            <w:pPr>
              <w:snapToGrid w:val="0"/>
              <w:spacing w:line="0" w:lineRule="atLeast"/>
              <w:ind w:leftChars="135" w:left="624" w:hangingChars="107" w:hanging="300"/>
              <w:jc w:val="both"/>
              <w:rPr>
                <w:rFonts w:hAnsi="標楷體"/>
                <w:sz w:val="28"/>
                <w:szCs w:val="28"/>
              </w:rPr>
            </w:pPr>
            <w:r w:rsidRPr="00420577">
              <w:rPr>
                <w:rFonts w:hAnsi="標楷體" w:hint="eastAsia"/>
                <w:sz w:val="28"/>
                <w:szCs w:val="28"/>
              </w:rPr>
              <w:t>＊傳真：(03)3348721</w:t>
            </w:r>
          </w:p>
          <w:p w14:paraId="6C622B0E" w14:textId="53B57A12" w:rsidR="005B1183" w:rsidRPr="006969E0" w:rsidRDefault="00420577" w:rsidP="00420577">
            <w:pPr>
              <w:snapToGrid w:val="0"/>
              <w:spacing w:line="0" w:lineRule="atLeast"/>
              <w:ind w:leftChars="135" w:left="624" w:hangingChars="107" w:hanging="300"/>
              <w:jc w:val="both"/>
              <w:rPr>
                <w:rFonts w:hAnsi="標楷體"/>
                <w:sz w:val="28"/>
                <w:szCs w:val="28"/>
              </w:rPr>
            </w:pPr>
            <w:r w:rsidRPr="00420577">
              <w:rPr>
                <w:rFonts w:hAnsi="標楷體" w:hint="eastAsia"/>
                <w:sz w:val="28"/>
                <w:szCs w:val="28"/>
              </w:rPr>
              <w:t>＊電子信箱：</w:t>
            </w:r>
            <w:r w:rsidR="003238C7">
              <w:rPr>
                <w:rFonts w:hAnsi="標楷體" w:hint="eastAsia"/>
                <w:sz w:val="28"/>
                <w:szCs w:val="28"/>
              </w:rPr>
              <w:t>10025558@mail.tycg.gov.tw</w:t>
            </w:r>
            <w:r w:rsidR="006C6668" w:rsidRPr="006969E0">
              <w:rPr>
                <w:rFonts w:hAnsi="標楷體" w:hint="eastAsia"/>
                <w:sz w:val="28"/>
                <w:szCs w:val="28"/>
              </w:rPr>
              <w:t xml:space="preserve"> </w:t>
            </w:r>
          </w:p>
          <w:p w14:paraId="0D1A96B9" w14:textId="77777777" w:rsidR="005B1183" w:rsidRPr="006969E0" w:rsidRDefault="005B1183" w:rsidP="0065705F">
            <w:pPr>
              <w:spacing w:line="360" w:lineRule="exact"/>
              <w:ind w:left="540" w:hanging="540"/>
              <w:jc w:val="both"/>
              <w:rPr>
                <w:rFonts w:hAnsi="標楷體"/>
                <w:sz w:val="28"/>
                <w:szCs w:val="28"/>
              </w:rPr>
            </w:pPr>
            <w:r w:rsidRPr="006969E0">
              <w:rPr>
                <w:rFonts w:hAnsi="標楷體" w:hint="eastAsia"/>
                <w:sz w:val="28"/>
                <w:szCs w:val="28"/>
              </w:rPr>
              <w:t>二、發布形式</w:t>
            </w:r>
          </w:p>
          <w:p w14:paraId="5014FA91" w14:textId="77777777" w:rsidR="005B1183" w:rsidRPr="006969E0" w:rsidRDefault="00485993" w:rsidP="008B7356">
            <w:pPr>
              <w:snapToGrid w:val="0"/>
              <w:spacing w:line="0" w:lineRule="atLeast"/>
              <w:ind w:leftChars="135" w:left="624" w:hangingChars="107" w:hanging="300"/>
              <w:jc w:val="both"/>
              <w:rPr>
                <w:rFonts w:hAnsi="標楷體"/>
                <w:sz w:val="28"/>
                <w:szCs w:val="28"/>
              </w:rPr>
            </w:pPr>
            <w:r w:rsidRPr="006969E0">
              <w:rPr>
                <w:rFonts w:hAnsi="標楷體" w:hint="eastAsia"/>
                <w:sz w:val="28"/>
                <w:szCs w:val="28"/>
              </w:rPr>
              <w:t>＊</w:t>
            </w:r>
            <w:r w:rsidR="005B1183" w:rsidRPr="006969E0">
              <w:rPr>
                <w:rFonts w:hAnsi="標楷體" w:hint="eastAsia"/>
                <w:sz w:val="28"/>
                <w:szCs w:val="28"/>
              </w:rPr>
              <w:t>口頭：</w:t>
            </w:r>
          </w:p>
          <w:p w14:paraId="4FDD71D4" w14:textId="77777777" w:rsidR="005B1183" w:rsidRPr="006969E0" w:rsidRDefault="007A1428" w:rsidP="00485993">
            <w:pPr>
              <w:spacing w:line="360" w:lineRule="exact"/>
              <w:ind w:left="966" w:right="-328" w:hanging="294"/>
              <w:jc w:val="both"/>
              <w:rPr>
                <w:rFonts w:hAnsi="標楷體"/>
                <w:sz w:val="28"/>
                <w:szCs w:val="28"/>
              </w:rPr>
            </w:pPr>
            <w:r w:rsidRPr="006969E0">
              <w:rPr>
                <w:rFonts w:hAnsi="標楷體" w:hint="eastAsia"/>
                <w:sz w:val="28"/>
                <w:szCs w:val="28"/>
              </w:rPr>
              <w:t>(</w:t>
            </w:r>
            <w:r w:rsidR="00485993" w:rsidRPr="006969E0">
              <w:rPr>
                <w:rFonts w:hAnsi="標楷體" w:hint="eastAsia"/>
                <w:sz w:val="28"/>
                <w:szCs w:val="28"/>
              </w:rPr>
              <w:t xml:space="preserve"> </w:t>
            </w:r>
            <w:r w:rsidRPr="006969E0">
              <w:rPr>
                <w:rFonts w:hAnsi="標楷體" w:hint="eastAsia"/>
                <w:sz w:val="28"/>
                <w:szCs w:val="28"/>
              </w:rPr>
              <w:t>)</w:t>
            </w:r>
            <w:r w:rsidR="005B1183" w:rsidRPr="006969E0">
              <w:rPr>
                <w:rFonts w:hAnsi="標楷體" w:hint="eastAsia"/>
                <w:sz w:val="28"/>
                <w:szCs w:val="28"/>
              </w:rPr>
              <w:t>記者會或說明會</w:t>
            </w:r>
          </w:p>
          <w:p w14:paraId="7D64B418" w14:textId="77777777" w:rsidR="005B1183" w:rsidRPr="006969E0" w:rsidRDefault="00485993" w:rsidP="008B7356">
            <w:pPr>
              <w:snapToGrid w:val="0"/>
              <w:spacing w:line="0" w:lineRule="atLeast"/>
              <w:ind w:leftChars="135" w:left="624" w:hangingChars="107" w:hanging="300"/>
              <w:jc w:val="both"/>
              <w:rPr>
                <w:rFonts w:hAnsi="標楷體"/>
                <w:sz w:val="28"/>
                <w:szCs w:val="28"/>
              </w:rPr>
            </w:pPr>
            <w:r w:rsidRPr="006969E0">
              <w:rPr>
                <w:rFonts w:hAnsi="標楷體" w:hint="eastAsia"/>
                <w:sz w:val="28"/>
                <w:szCs w:val="28"/>
              </w:rPr>
              <w:t>＊</w:t>
            </w:r>
            <w:r w:rsidR="005B1183" w:rsidRPr="006969E0">
              <w:rPr>
                <w:rFonts w:hAnsi="標楷體" w:hint="eastAsia"/>
                <w:sz w:val="28"/>
                <w:szCs w:val="28"/>
              </w:rPr>
              <w:t>書面：</w:t>
            </w:r>
          </w:p>
          <w:p w14:paraId="1B5DF402" w14:textId="77777777" w:rsidR="005B1183" w:rsidRPr="006969E0" w:rsidRDefault="007A1428" w:rsidP="00485993">
            <w:pPr>
              <w:spacing w:line="360" w:lineRule="exact"/>
              <w:ind w:left="966" w:right="-328" w:hanging="294"/>
              <w:jc w:val="both"/>
              <w:rPr>
                <w:rFonts w:hAnsi="標楷體"/>
                <w:sz w:val="28"/>
                <w:szCs w:val="28"/>
              </w:rPr>
            </w:pPr>
            <w:r w:rsidRPr="006969E0">
              <w:rPr>
                <w:rFonts w:hAnsi="標楷體" w:hint="eastAsia"/>
                <w:sz w:val="28"/>
                <w:szCs w:val="28"/>
              </w:rPr>
              <w:t>(</w:t>
            </w:r>
            <w:r w:rsidR="00485993" w:rsidRPr="006969E0">
              <w:rPr>
                <w:rFonts w:hAnsi="標楷體" w:hint="eastAsia"/>
                <w:sz w:val="28"/>
                <w:szCs w:val="28"/>
              </w:rPr>
              <w:t xml:space="preserve"> </w:t>
            </w:r>
            <w:r w:rsidRPr="006969E0">
              <w:rPr>
                <w:rFonts w:hAnsi="標楷體" w:hint="eastAsia"/>
                <w:sz w:val="28"/>
                <w:szCs w:val="28"/>
              </w:rPr>
              <w:t>)</w:t>
            </w:r>
            <w:r w:rsidR="005B1183" w:rsidRPr="006969E0">
              <w:rPr>
                <w:rFonts w:hAnsi="標楷體" w:hint="eastAsia"/>
                <w:sz w:val="28"/>
                <w:szCs w:val="28"/>
              </w:rPr>
              <w:t>新聞稿</w:t>
            </w:r>
            <w:r w:rsidR="005B1183" w:rsidRPr="006969E0">
              <w:rPr>
                <w:rFonts w:hAnsi="標楷體"/>
                <w:sz w:val="28"/>
                <w:szCs w:val="28"/>
              </w:rPr>
              <w:t xml:space="preserve">   </w:t>
            </w:r>
            <w:r w:rsidRPr="006969E0">
              <w:rPr>
                <w:rFonts w:hAnsi="標楷體" w:hint="eastAsia"/>
                <w:sz w:val="28"/>
                <w:szCs w:val="28"/>
              </w:rPr>
              <w:t>(</w:t>
            </w:r>
            <w:r w:rsidR="0025070C" w:rsidRPr="006969E0">
              <w:rPr>
                <w:rFonts w:hAnsi="標楷體"/>
                <w:b/>
                <w:sz w:val="28"/>
                <w:szCs w:val="28"/>
              </w:rPr>
              <w:t xml:space="preserve"> </w:t>
            </w:r>
            <w:r w:rsidRPr="006969E0">
              <w:rPr>
                <w:rFonts w:hAnsi="標楷體" w:hint="eastAsia"/>
                <w:sz w:val="28"/>
                <w:szCs w:val="28"/>
              </w:rPr>
              <w:t>)</w:t>
            </w:r>
            <w:r w:rsidR="005B1183" w:rsidRPr="006969E0">
              <w:rPr>
                <w:rFonts w:hAnsi="標楷體" w:hint="eastAsia"/>
                <w:sz w:val="28"/>
                <w:szCs w:val="28"/>
              </w:rPr>
              <w:t xml:space="preserve">報表 </w:t>
            </w:r>
            <w:r w:rsidR="008B7356" w:rsidRPr="006969E0">
              <w:rPr>
                <w:rFonts w:hAnsi="標楷體" w:hint="eastAsia"/>
                <w:sz w:val="28"/>
                <w:szCs w:val="28"/>
              </w:rPr>
              <w:t xml:space="preserve"> </w:t>
            </w:r>
            <w:r w:rsidR="005B1183" w:rsidRPr="006969E0">
              <w:rPr>
                <w:rFonts w:hAnsi="標楷體" w:hint="eastAsia"/>
                <w:sz w:val="28"/>
                <w:szCs w:val="28"/>
              </w:rPr>
              <w:t xml:space="preserve"> </w:t>
            </w:r>
            <w:r w:rsidRPr="006969E0">
              <w:rPr>
                <w:rFonts w:hAnsi="標楷體" w:hint="eastAsia"/>
                <w:sz w:val="28"/>
                <w:szCs w:val="28"/>
              </w:rPr>
              <w:t>(</w:t>
            </w:r>
            <w:r w:rsidR="00485993" w:rsidRPr="006969E0">
              <w:rPr>
                <w:rFonts w:hAnsi="標楷體" w:hint="eastAsia"/>
                <w:sz w:val="28"/>
                <w:szCs w:val="28"/>
              </w:rPr>
              <w:t xml:space="preserve"> </w:t>
            </w:r>
            <w:r w:rsidRPr="006969E0">
              <w:rPr>
                <w:rFonts w:hAnsi="標楷體" w:hint="eastAsia"/>
                <w:sz w:val="28"/>
                <w:szCs w:val="28"/>
              </w:rPr>
              <w:t>)</w:t>
            </w:r>
            <w:r w:rsidR="005B1183" w:rsidRPr="006969E0">
              <w:rPr>
                <w:rFonts w:hAnsi="標楷體" w:hint="eastAsia"/>
                <w:sz w:val="28"/>
                <w:szCs w:val="28"/>
              </w:rPr>
              <w:t>書刊，刊名：</w:t>
            </w:r>
          </w:p>
          <w:p w14:paraId="7E66AACB" w14:textId="77777777" w:rsidR="005B1183" w:rsidRPr="006969E0" w:rsidRDefault="005B1183" w:rsidP="008B7356">
            <w:pPr>
              <w:snapToGrid w:val="0"/>
              <w:spacing w:line="0" w:lineRule="atLeast"/>
              <w:ind w:leftChars="135" w:left="624" w:hangingChars="107" w:hanging="300"/>
              <w:jc w:val="both"/>
              <w:rPr>
                <w:rFonts w:hAnsi="標楷體"/>
                <w:sz w:val="28"/>
                <w:szCs w:val="28"/>
              </w:rPr>
            </w:pPr>
            <w:r w:rsidRPr="006969E0">
              <w:rPr>
                <w:rFonts w:hAnsi="標楷體" w:hint="eastAsia"/>
                <w:sz w:val="28"/>
                <w:szCs w:val="28"/>
              </w:rPr>
              <w:t>＊電子媒體：</w:t>
            </w:r>
          </w:p>
          <w:p w14:paraId="43B3252F" w14:textId="77777777" w:rsidR="007967A6" w:rsidRPr="006969E0" w:rsidRDefault="00485993" w:rsidP="0065705F">
            <w:pPr>
              <w:spacing w:line="360" w:lineRule="exact"/>
              <w:ind w:left="966" w:right="-328" w:hanging="294"/>
              <w:jc w:val="both"/>
              <w:rPr>
                <w:rFonts w:hAnsi="標楷體"/>
                <w:sz w:val="28"/>
                <w:szCs w:val="28"/>
              </w:rPr>
            </w:pPr>
            <w:r w:rsidRPr="006969E0">
              <w:rPr>
                <w:rFonts w:hAnsi="標楷體" w:hint="eastAsia"/>
                <w:sz w:val="28"/>
                <w:szCs w:val="28"/>
              </w:rPr>
              <w:t>()</w:t>
            </w:r>
            <w:r w:rsidR="005B1183" w:rsidRPr="006969E0">
              <w:rPr>
                <w:rFonts w:hAnsi="標楷體" w:hint="eastAsia"/>
                <w:sz w:val="28"/>
                <w:szCs w:val="28"/>
              </w:rPr>
              <w:t>線上書刊及資料庫，</w:t>
            </w:r>
          </w:p>
          <w:p w14:paraId="4AA6443B" w14:textId="77777777" w:rsidR="005B1183" w:rsidRPr="006969E0" w:rsidRDefault="005B1183" w:rsidP="00485993">
            <w:pPr>
              <w:spacing w:line="360" w:lineRule="exact"/>
              <w:ind w:left="966" w:right="-328" w:firstLine="150"/>
              <w:jc w:val="both"/>
              <w:rPr>
                <w:rFonts w:hAnsi="標楷體"/>
                <w:sz w:val="28"/>
                <w:szCs w:val="28"/>
              </w:rPr>
            </w:pPr>
            <w:r w:rsidRPr="006969E0">
              <w:rPr>
                <w:rFonts w:hAnsi="標楷體" w:hint="eastAsia"/>
                <w:sz w:val="28"/>
                <w:szCs w:val="28"/>
              </w:rPr>
              <w:t>網址：</w:t>
            </w:r>
          </w:p>
          <w:p w14:paraId="67946233" w14:textId="77777777" w:rsidR="005B1183" w:rsidRPr="006969E0" w:rsidRDefault="00485993" w:rsidP="0065705F">
            <w:pPr>
              <w:spacing w:line="360" w:lineRule="exact"/>
              <w:ind w:left="966" w:right="-328" w:hanging="294"/>
              <w:jc w:val="both"/>
              <w:rPr>
                <w:rFonts w:hAnsi="標楷體"/>
                <w:sz w:val="28"/>
                <w:szCs w:val="28"/>
              </w:rPr>
            </w:pPr>
            <w:r w:rsidRPr="006969E0">
              <w:rPr>
                <w:rFonts w:hAnsi="標楷體" w:hint="eastAsia"/>
                <w:sz w:val="28"/>
                <w:szCs w:val="28"/>
              </w:rPr>
              <w:t>(</w:t>
            </w:r>
            <w:r w:rsidR="005B1183" w:rsidRPr="006969E0">
              <w:rPr>
                <w:rFonts w:hAnsi="標楷體"/>
                <w:sz w:val="28"/>
                <w:szCs w:val="28"/>
              </w:rPr>
              <w:t xml:space="preserve"> </w:t>
            </w:r>
            <w:r w:rsidRPr="006969E0">
              <w:rPr>
                <w:rFonts w:hAnsi="標楷體" w:hint="eastAsia"/>
                <w:sz w:val="28"/>
                <w:szCs w:val="28"/>
              </w:rPr>
              <w:t>)</w:t>
            </w:r>
            <w:r w:rsidR="005B1183" w:rsidRPr="006969E0">
              <w:rPr>
                <w:rFonts w:hAnsi="標楷體" w:hint="eastAsia"/>
                <w:sz w:val="28"/>
                <w:szCs w:val="28"/>
              </w:rPr>
              <w:t>磁片</w:t>
            </w:r>
            <w:r w:rsidR="005B1183" w:rsidRPr="006969E0">
              <w:rPr>
                <w:rFonts w:hAnsi="標楷體"/>
                <w:sz w:val="28"/>
                <w:szCs w:val="28"/>
              </w:rPr>
              <w:t xml:space="preserve">   </w:t>
            </w:r>
            <w:r w:rsidRPr="006969E0">
              <w:rPr>
                <w:rFonts w:hAnsi="標楷體" w:hint="eastAsia"/>
                <w:sz w:val="28"/>
                <w:szCs w:val="28"/>
              </w:rPr>
              <w:t>(</w:t>
            </w:r>
            <w:r w:rsidR="005B1183" w:rsidRPr="006969E0">
              <w:rPr>
                <w:rFonts w:hAnsi="標楷體"/>
                <w:sz w:val="28"/>
                <w:szCs w:val="28"/>
              </w:rPr>
              <w:t xml:space="preserve"> </w:t>
            </w:r>
            <w:r w:rsidRPr="006969E0">
              <w:rPr>
                <w:rFonts w:hAnsi="標楷體" w:hint="eastAsia"/>
                <w:sz w:val="28"/>
                <w:szCs w:val="28"/>
              </w:rPr>
              <w:t>)</w:t>
            </w:r>
            <w:r w:rsidR="005B1183" w:rsidRPr="006969E0">
              <w:rPr>
                <w:rFonts w:hAnsi="標楷體" w:hint="eastAsia"/>
                <w:sz w:val="28"/>
                <w:szCs w:val="28"/>
              </w:rPr>
              <w:t>光碟片</w:t>
            </w:r>
            <w:r w:rsidR="005B1183" w:rsidRPr="006969E0">
              <w:rPr>
                <w:rFonts w:hAnsi="標楷體"/>
                <w:sz w:val="28"/>
                <w:szCs w:val="28"/>
              </w:rPr>
              <w:t xml:space="preserve">  </w:t>
            </w:r>
            <w:r w:rsidR="008B7356" w:rsidRPr="006969E0">
              <w:rPr>
                <w:rFonts w:hAnsi="標楷體" w:hint="eastAsia"/>
                <w:sz w:val="28"/>
                <w:szCs w:val="28"/>
              </w:rPr>
              <w:t xml:space="preserve"> </w:t>
            </w:r>
            <w:r w:rsidRPr="006969E0">
              <w:rPr>
                <w:rFonts w:hAnsi="標楷體" w:hint="eastAsia"/>
                <w:sz w:val="28"/>
                <w:szCs w:val="28"/>
              </w:rPr>
              <w:t>(</w:t>
            </w:r>
            <w:r w:rsidR="0025070C" w:rsidRPr="006969E0">
              <w:rPr>
                <w:rFonts w:hAnsi="標楷體"/>
                <w:b/>
                <w:sz w:val="28"/>
                <w:szCs w:val="28"/>
              </w:rPr>
              <w:t>√</w:t>
            </w:r>
            <w:r w:rsidRPr="006969E0">
              <w:rPr>
                <w:rFonts w:hAnsi="標楷體" w:hint="eastAsia"/>
                <w:sz w:val="28"/>
                <w:szCs w:val="28"/>
              </w:rPr>
              <w:t>)</w:t>
            </w:r>
            <w:r w:rsidR="005B1183" w:rsidRPr="006969E0">
              <w:rPr>
                <w:rFonts w:hAnsi="標楷體" w:hint="eastAsia"/>
                <w:sz w:val="28"/>
                <w:szCs w:val="28"/>
              </w:rPr>
              <w:t>其他</w:t>
            </w:r>
          </w:p>
          <w:p w14:paraId="42882567" w14:textId="77777777" w:rsidR="0025070C" w:rsidRPr="006969E0" w:rsidRDefault="0025070C" w:rsidP="0065705F">
            <w:pPr>
              <w:spacing w:line="360" w:lineRule="exact"/>
              <w:ind w:left="966" w:right="-328" w:hanging="294"/>
              <w:jc w:val="both"/>
              <w:rPr>
                <w:rFonts w:hAnsi="標楷體"/>
                <w:sz w:val="28"/>
                <w:szCs w:val="28"/>
              </w:rPr>
            </w:pPr>
            <w:r w:rsidRPr="006969E0">
              <w:rPr>
                <w:rFonts w:hAnsi="標楷體" w:hint="eastAsia"/>
                <w:sz w:val="28"/>
                <w:szCs w:val="28"/>
              </w:rPr>
              <w:t>Open Document File (odf)、Portable Document Format (pdf) 或Excel檔案。</w:t>
            </w:r>
          </w:p>
          <w:p w14:paraId="7C0FC950" w14:textId="77777777" w:rsidR="005B1183" w:rsidRPr="006969E0" w:rsidRDefault="005B1183" w:rsidP="0065705F">
            <w:pPr>
              <w:spacing w:before="240" w:line="360" w:lineRule="exact"/>
              <w:ind w:left="616" w:hanging="616"/>
              <w:jc w:val="both"/>
              <w:rPr>
                <w:rFonts w:hAnsi="標楷體"/>
                <w:sz w:val="28"/>
                <w:szCs w:val="28"/>
              </w:rPr>
            </w:pPr>
            <w:r w:rsidRPr="006969E0">
              <w:rPr>
                <w:rFonts w:hAnsi="標楷體" w:hint="eastAsia"/>
                <w:sz w:val="28"/>
                <w:szCs w:val="28"/>
              </w:rPr>
              <w:t>三、資料範圍、週期及時效</w:t>
            </w:r>
          </w:p>
          <w:p w14:paraId="04AB0DA8" w14:textId="77777777" w:rsidR="00A36721" w:rsidRPr="006969E0" w:rsidRDefault="005B1183" w:rsidP="008B7356">
            <w:pPr>
              <w:snapToGrid w:val="0"/>
              <w:spacing w:line="0" w:lineRule="atLeast"/>
              <w:ind w:leftChars="135" w:left="624" w:hangingChars="107" w:hanging="300"/>
              <w:jc w:val="both"/>
              <w:rPr>
                <w:rFonts w:hAnsi="標楷體"/>
                <w:sz w:val="28"/>
                <w:szCs w:val="28"/>
              </w:rPr>
            </w:pPr>
            <w:r w:rsidRPr="006969E0">
              <w:rPr>
                <w:rFonts w:hAnsi="標楷體" w:hint="eastAsia"/>
                <w:sz w:val="28"/>
                <w:szCs w:val="28"/>
              </w:rPr>
              <w:t>＊統計地區範圍及對象：</w:t>
            </w:r>
            <w:r w:rsidR="00425C05" w:rsidRPr="006969E0">
              <w:rPr>
                <w:rFonts w:hAnsi="標楷體" w:hint="eastAsia"/>
                <w:sz w:val="28"/>
                <w:szCs w:val="28"/>
              </w:rPr>
              <w:t>凡</w:t>
            </w:r>
            <w:r w:rsidR="00406643" w:rsidRPr="003C37BA">
              <w:rPr>
                <w:rFonts w:hAnsi="標楷體" w:hint="eastAsia"/>
                <w:sz w:val="28"/>
                <w:szCs w:val="28"/>
              </w:rPr>
              <w:t>本</w:t>
            </w:r>
            <w:r w:rsidR="00425C05" w:rsidRPr="006969E0">
              <w:rPr>
                <w:rFonts w:hAnsi="標楷體" w:hint="eastAsia"/>
                <w:sz w:val="28"/>
                <w:szCs w:val="28"/>
              </w:rPr>
              <w:t>市</w:t>
            </w:r>
            <w:r w:rsidR="00A45556" w:rsidRPr="006969E0">
              <w:rPr>
                <w:rFonts w:hAnsi="標楷體" w:hint="eastAsia"/>
                <w:sz w:val="28"/>
                <w:szCs w:val="28"/>
              </w:rPr>
              <w:t>依據兒童及少年福利與權益保障法由兒童及少年福利主管機關執行處罰案件，均為統計對象</w:t>
            </w:r>
            <w:r w:rsidR="005B1DFB" w:rsidRPr="006969E0">
              <w:rPr>
                <w:rFonts w:hAnsi="標楷體" w:hint="eastAsia"/>
                <w:sz w:val="28"/>
                <w:szCs w:val="28"/>
              </w:rPr>
              <w:t>。</w:t>
            </w:r>
          </w:p>
          <w:p w14:paraId="3137A8CB" w14:textId="77777777" w:rsidR="00730925" w:rsidRPr="006969E0" w:rsidRDefault="005B1183" w:rsidP="008B7356">
            <w:pPr>
              <w:snapToGrid w:val="0"/>
              <w:spacing w:line="0" w:lineRule="atLeast"/>
              <w:ind w:leftChars="135" w:left="624" w:hangingChars="107" w:hanging="300"/>
              <w:jc w:val="both"/>
              <w:rPr>
                <w:rFonts w:hAnsi="標楷體"/>
                <w:sz w:val="28"/>
                <w:szCs w:val="28"/>
              </w:rPr>
            </w:pPr>
            <w:r w:rsidRPr="006969E0">
              <w:rPr>
                <w:rFonts w:hAnsi="標楷體" w:hint="eastAsia"/>
                <w:sz w:val="28"/>
                <w:szCs w:val="28"/>
              </w:rPr>
              <w:t>＊統計標準時間：</w:t>
            </w:r>
            <w:r w:rsidR="00425C05" w:rsidRPr="006969E0">
              <w:rPr>
                <w:rFonts w:hAnsi="標楷體" w:hint="eastAsia"/>
                <w:sz w:val="28"/>
                <w:szCs w:val="28"/>
              </w:rPr>
              <w:t>上半年以1至6月、下半年以7至12月之事實為準</w:t>
            </w:r>
            <w:r w:rsidR="005B1DFB" w:rsidRPr="006969E0">
              <w:rPr>
                <w:rFonts w:hAnsi="標楷體" w:hint="eastAsia"/>
                <w:sz w:val="28"/>
                <w:szCs w:val="28"/>
              </w:rPr>
              <w:t>。</w:t>
            </w:r>
          </w:p>
          <w:p w14:paraId="3F534784" w14:textId="77777777" w:rsidR="006969E0" w:rsidRPr="006969E0" w:rsidRDefault="005B1183" w:rsidP="006969E0">
            <w:pPr>
              <w:snapToGrid w:val="0"/>
              <w:spacing w:line="440" w:lineRule="exact"/>
              <w:ind w:leftChars="100" w:left="800" w:hangingChars="200" w:hanging="560"/>
              <w:jc w:val="both"/>
              <w:rPr>
                <w:rFonts w:hAnsi="標楷體"/>
                <w:sz w:val="28"/>
                <w:szCs w:val="28"/>
              </w:rPr>
            </w:pPr>
            <w:r w:rsidRPr="006969E0">
              <w:rPr>
                <w:rFonts w:hAnsi="標楷體" w:hint="eastAsia"/>
                <w:sz w:val="28"/>
                <w:szCs w:val="28"/>
              </w:rPr>
              <w:t>＊統計項目定義：</w:t>
            </w:r>
          </w:p>
          <w:p w14:paraId="78EB6FA3" w14:textId="77777777" w:rsidR="006969E0" w:rsidRPr="006969E0" w:rsidRDefault="006969E0" w:rsidP="006969E0">
            <w:pPr>
              <w:snapToGrid w:val="0"/>
              <w:spacing w:line="440" w:lineRule="exact"/>
              <w:ind w:leftChars="100" w:left="800" w:hangingChars="200" w:hanging="560"/>
              <w:jc w:val="both"/>
              <w:rPr>
                <w:rFonts w:hAnsi="標楷體"/>
                <w:sz w:val="28"/>
                <w:szCs w:val="28"/>
              </w:rPr>
            </w:pPr>
            <w:r w:rsidRPr="006969E0">
              <w:rPr>
                <w:rFonts w:hAnsi="標楷體" w:hint="eastAsia"/>
                <w:sz w:val="28"/>
                <w:szCs w:val="28"/>
              </w:rPr>
              <w:t>(一)罰鍰：指行政處分罰鍰件數。</w:t>
            </w:r>
          </w:p>
          <w:p w14:paraId="7B26B480" w14:textId="77777777" w:rsidR="006969E0" w:rsidRPr="006969E0" w:rsidRDefault="006969E0" w:rsidP="006969E0">
            <w:pPr>
              <w:snapToGrid w:val="0"/>
              <w:spacing w:line="440" w:lineRule="exact"/>
              <w:ind w:leftChars="100" w:left="800" w:hangingChars="200" w:hanging="560"/>
              <w:jc w:val="both"/>
              <w:rPr>
                <w:rFonts w:hAnsi="標楷體"/>
                <w:sz w:val="28"/>
                <w:szCs w:val="28"/>
              </w:rPr>
            </w:pPr>
            <w:r w:rsidRPr="006969E0">
              <w:rPr>
                <w:rFonts w:hAnsi="標楷體" w:hint="eastAsia"/>
                <w:sz w:val="28"/>
                <w:szCs w:val="28"/>
              </w:rPr>
              <w:t>(二)強制執行：指前項處分，拒不繳納，於統計標準期間內移送行政執行處強制執行件數。</w:t>
            </w:r>
          </w:p>
          <w:p w14:paraId="16E78F1C" w14:textId="77777777" w:rsidR="006969E0" w:rsidRPr="006969E0" w:rsidRDefault="006969E0" w:rsidP="006969E0">
            <w:pPr>
              <w:snapToGrid w:val="0"/>
              <w:spacing w:line="440" w:lineRule="exact"/>
              <w:ind w:leftChars="100" w:left="800" w:hangingChars="200" w:hanging="560"/>
              <w:jc w:val="both"/>
              <w:rPr>
                <w:rFonts w:hAnsi="標楷體"/>
                <w:sz w:val="28"/>
                <w:szCs w:val="28"/>
              </w:rPr>
            </w:pPr>
            <w:r w:rsidRPr="006969E0">
              <w:rPr>
                <w:rFonts w:hAnsi="標楷體" w:hint="eastAsia"/>
                <w:sz w:val="28"/>
                <w:szCs w:val="28"/>
              </w:rPr>
              <w:t>(三)親職教育：係指兒童及少年福利與權益保障法第102條規定，施以強制性親職教育輔導。</w:t>
            </w:r>
          </w:p>
          <w:p w14:paraId="4C69DB58" w14:textId="77777777" w:rsidR="006969E0" w:rsidRPr="006969E0" w:rsidRDefault="006969E0" w:rsidP="006969E0">
            <w:pPr>
              <w:snapToGrid w:val="0"/>
              <w:spacing w:line="440" w:lineRule="exact"/>
              <w:ind w:leftChars="100" w:left="800" w:hangingChars="200" w:hanging="560"/>
              <w:jc w:val="both"/>
              <w:rPr>
                <w:rFonts w:hAnsi="標楷體"/>
                <w:sz w:val="28"/>
                <w:szCs w:val="28"/>
              </w:rPr>
            </w:pPr>
            <w:r w:rsidRPr="006969E0">
              <w:rPr>
                <w:rFonts w:hAnsi="標楷體" w:hint="eastAsia"/>
                <w:sz w:val="28"/>
                <w:szCs w:val="28"/>
              </w:rPr>
              <w:t>(四)公布姓名或名稱：指違反兒童及少年福利與權益保障法第15條、26條之1、43條第4項、44條第2項、46條之1、47條、48條、49條</w:t>
            </w:r>
            <w:r w:rsidRPr="006969E0">
              <w:rPr>
                <w:rFonts w:hAnsi="標楷體" w:hint="eastAsia"/>
                <w:sz w:val="28"/>
                <w:szCs w:val="28"/>
                <w:u w:val="single"/>
              </w:rPr>
              <w:t>、76或82條</w:t>
            </w:r>
            <w:r w:rsidRPr="006969E0">
              <w:rPr>
                <w:rFonts w:hAnsi="標楷體" w:hint="eastAsia"/>
                <w:sz w:val="28"/>
                <w:szCs w:val="28"/>
              </w:rPr>
              <w:t>、83條及84條第3項，依法公布姓名或名稱於新聞紙或該府公告欄、公報等。</w:t>
            </w:r>
          </w:p>
          <w:p w14:paraId="1410A553" w14:textId="77777777" w:rsidR="006969E0" w:rsidRPr="006969E0" w:rsidRDefault="006969E0" w:rsidP="006969E0">
            <w:pPr>
              <w:snapToGrid w:val="0"/>
              <w:spacing w:line="440" w:lineRule="exact"/>
              <w:ind w:leftChars="100" w:left="800" w:hangingChars="200" w:hanging="560"/>
              <w:jc w:val="both"/>
              <w:rPr>
                <w:rFonts w:hAnsi="標楷體"/>
                <w:sz w:val="28"/>
                <w:szCs w:val="28"/>
              </w:rPr>
            </w:pPr>
            <w:r w:rsidRPr="006969E0">
              <w:rPr>
                <w:rFonts w:hAnsi="標楷體" w:hint="eastAsia"/>
                <w:sz w:val="28"/>
                <w:szCs w:val="28"/>
              </w:rPr>
              <w:t>(五)没入物品、限期移除、下架或其他處置：指違反兒童及少年福利與權益保障法第69條第1項規定者，各目的事業主管機關，得沒入、限期移除、下架或為其他處置有關之宣導品、出版品、網際網路或其他媒體資訊。</w:t>
            </w:r>
          </w:p>
          <w:p w14:paraId="5DA31946" w14:textId="77777777" w:rsidR="006969E0" w:rsidRPr="006969E0" w:rsidRDefault="006969E0" w:rsidP="006969E0">
            <w:pPr>
              <w:snapToGrid w:val="0"/>
              <w:spacing w:line="440" w:lineRule="exact"/>
              <w:ind w:leftChars="100" w:left="800" w:hangingChars="200" w:hanging="560"/>
              <w:jc w:val="both"/>
              <w:rPr>
                <w:rFonts w:hAnsi="標楷體"/>
                <w:sz w:val="28"/>
                <w:szCs w:val="28"/>
              </w:rPr>
            </w:pPr>
            <w:r w:rsidRPr="006969E0">
              <w:rPr>
                <w:rFonts w:hAnsi="標楷體" w:hint="eastAsia"/>
                <w:sz w:val="28"/>
                <w:szCs w:val="28"/>
              </w:rPr>
              <w:t>(六)歇業：指違反兒童及少年福利與權益保障法第48條第2項，屆期未改善，情節嚴重者，由主管機關移請目的事業主管機關命其歇業。</w:t>
            </w:r>
          </w:p>
          <w:p w14:paraId="550D6E24" w14:textId="77777777" w:rsidR="006969E0" w:rsidRPr="006969E0" w:rsidRDefault="006969E0" w:rsidP="006969E0">
            <w:pPr>
              <w:snapToGrid w:val="0"/>
              <w:spacing w:line="440" w:lineRule="exact"/>
              <w:ind w:leftChars="100" w:left="800" w:hangingChars="200" w:hanging="560"/>
              <w:jc w:val="both"/>
              <w:rPr>
                <w:rFonts w:hAnsi="標楷體"/>
                <w:sz w:val="28"/>
                <w:szCs w:val="28"/>
              </w:rPr>
            </w:pPr>
            <w:r w:rsidRPr="006969E0">
              <w:rPr>
                <w:rFonts w:hAnsi="標楷體" w:hint="eastAsia"/>
                <w:sz w:val="28"/>
                <w:szCs w:val="28"/>
              </w:rPr>
              <w:lastRenderedPageBreak/>
              <w:t>(七)勒令停業：指違反兒童及少年福利與權益保障法第43條第4項、第46條之1及第48條第2項者，得令其暫停營業。</w:t>
            </w:r>
          </w:p>
          <w:p w14:paraId="7F474180" w14:textId="77777777" w:rsidR="006969E0" w:rsidRPr="006969E0" w:rsidRDefault="006969E0" w:rsidP="006969E0">
            <w:pPr>
              <w:snapToGrid w:val="0"/>
              <w:spacing w:line="440" w:lineRule="exact"/>
              <w:ind w:leftChars="100" w:left="800" w:hangingChars="200" w:hanging="560"/>
              <w:jc w:val="both"/>
              <w:rPr>
                <w:rFonts w:hAnsi="標楷體"/>
                <w:sz w:val="28"/>
                <w:szCs w:val="28"/>
              </w:rPr>
            </w:pPr>
            <w:r w:rsidRPr="006969E0">
              <w:rPr>
                <w:rFonts w:hAnsi="標楷體" w:hint="eastAsia"/>
                <w:sz w:val="28"/>
                <w:szCs w:val="28"/>
              </w:rPr>
              <w:t>(八)停辦：指兒童及少年福利與權益保障法第81條、第82條第1項後段、83條及84條第3項，主管機關命兒童及少年福利機構停辦家數。</w:t>
            </w:r>
          </w:p>
          <w:p w14:paraId="6BA8D750" w14:textId="77777777" w:rsidR="006969E0" w:rsidRPr="006969E0" w:rsidRDefault="006969E0" w:rsidP="006969E0">
            <w:pPr>
              <w:snapToGrid w:val="0"/>
              <w:spacing w:line="440" w:lineRule="exact"/>
              <w:ind w:leftChars="100" w:left="800" w:hangingChars="200" w:hanging="560"/>
              <w:jc w:val="both"/>
              <w:rPr>
                <w:rFonts w:hAnsi="標楷體"/>
                <w:sz w:val="28"/>
                <w:szCs w:val="28"/>
              </w:rPr>
            </w:pPr>
            <w:r w:rsidRPr="006969E0">
              <w:rPr>
                <w:rFonts w:hAnsi="標楷體" w:hint="eastAsia"/>
                <w:sz w:val="28"/>
                <w:szCs w:val="28"/>
              </w:rPr>
              <w:t>(九)廢止許可：指兒童及少年福利與權益保障法第81條、第82條第1項後段、83條及84條第3項，兒童及少年福利機構仍未辦理財團法人登記、拒不停辦，設立許可主管機關廢止設立許可家數。</w:t>
            </w:r>
          </w:p>
          <w:p w14:paraId="4759162B" w14:textId="77777777" w:rsidR="006969E0" w:rsidRPr="006969E0" w:rsidRDefault="006969E0" w:rsidP="006969E0">
            <w:pPr>
              <w:snapToGrid w:val="0"/>
              <w:spacing w:line="440" w:lineRule="exact"/>
              <w:ind w:leftChars="100" w:left="800" w:hangingChars="200" w:hanging="560"/>
              <w:jc w:val="both"/>
              <w:rPr>
                <w:rFonts w:hAnsi="標楷體" w:cs="細明體"/>
                <w:kern w:val="0"/>
                <w:sz w:val="28"/>
                <w:szCs w:val="28"/>
              </w:rPr>
            </w:pPr>
            <w:r w:rsidRPr="006969E0">
              <w:rPr>
                <w:rFonts w:hAnsi="標楷體" w:hint="eastAsia"/>
                <w:sz w:val="28"/>
                <w:szCs w:val="28"/>
              </w:rPr>
              <w:t>(十)廢止登記：指兒童及少年福利與權益保障法第26條第4項及第5項，</w:t>
            </w:r>
            <w:r w:rsidRPr="006969E0">
              <w:rPr>
                <w:rFonts w:hAnsi="標楷體" w:cs="細明體" w:hint="eastAsia"/>
                <w:kern w:val="0"/>
                <w:sz w:val="28"/>
                <w:szCs w:val="28"/>
              </w:rPr>
              <w:t>居家式托育服務提供者規避、妨礙或拒絕主管機關之管理、輔導、監督及檢查等事項，或其收托人數、登記及輔導結果屆期仍未改善，其情節重大或經處罰3次後仍未改善者，</w:t>
            </w:r>
            <w:r w:rsidRPr="006969E0">
              <w:rPr>
                <w:rFonts w:hAnsi="標楷體" w:cs="新細明體" w:hint="eastAsia"/>
                <w:sz w:val="28"/>
                <w:szCs w:val="28"/>
              </w:rPr>
              <w:t>直轄市、縣(市)主管機關</w:t>
            </w:r>
            <w:r w:rsidRPr="006969E0">
              <w:rPr>
                <w:rFonts w:hAnsi="標楷體" w:cs="細明體" w:hint="eastAsia"/>
                <w:kern w:val="0"/>
                <w:sz w:val="28"/>
                <w:szCs w:val="28"/>
              </w:rPr>
              <w:t>廢止登記人數。</w:t>
            </w:r>
          </w:p>
          <w:p w14:paraId="3FB43E12" w14:textId="77777777" w:rsidR="006969E0" w:rsidRPr="006969E0" w:rsidRDefault="006969E0" w:rsidP="006969E0">
            <w:pPr>
              <w:snapToGrid w:val="0"/>
              <w:spacing w:line="440" w:lineRule="exact"/>
              <w:ind w:leftChars="100" w:left="800" w:hangingChars="200" w:hanging="560"/>
              <w:jc w:val="both"/>
              <w:rPr>
                <w:rFonts w:hAnsi="標楷體"/>
                <w:sz w:val="28"/>
                <w:szCs w:val="28"/>
              </w:rPr>
            </w:pPr>
            <w:r w:rsidRPr="006969E0">
              <w:rPr>
                <w:rFonts w:hAnsi="標楷體" w:cs="細明體" w:hint="eastAsia"/>
                <w:kern w:val="0"/>
                <w:sz w:val="28"/>
                <w:szCs w:val="28"/>
              </w:rPr>
              <w:t>(十一)</w:t>
            </w:r>
            <w:r w:rsidRPr="006969E0">
              <w:rPr>
                <w:rFonts w:hAnsi="標楷體"/>
                <w:kern w:val="0"/>
                <w:sz w:val="28"/>
                <w:szCs w:val="28"/>
              </w:rPr>
              <w:t xml:space="preserve"> </w:t>
            </w:r>
            <w:r w:rsidRPr="006969E0">
              <w:rPr>
                <w:rFonts w:hAnsi="標楷體" w:hint="eastAsia"/>
                <w:kern w:val="0"/>
                <w:sz w:val="28"/>
                <w:szCs w:val="28"/>
              </w:rPr>
              <w:t>不得擔任兒少福利機構</w:t>
            </w:r>
            <w:r w:rsidRPr="006969E0">
              <w:rPr>
                <w:rFonts w:hAnsi="標楷體" w:hint="eastAsia"/>
                <w:kern w:val="0"/>
                <w:sz w:val="28"/>
                <w:szCs w:val="28"/>
                <w:u w:val="single"/>
              </w:rPr>
              <w:t>之</w:t>
            </w:r>
            <w:r w:rsidRPr="006969E0">
              <w:rPr>
                <w:rFonts w:hAnsi="標楷體" w:hint="eastAsia"/>
                <w:kern w:val="0"/>
                <w:sz w:val="28"/>
                <w:szCs w:val="28"/>
              </w:rPr>
              <w:t>負責人或工作人員：指</w:t>
            </w:r>
            <w:r w:rsidRPr="006969E0">
              <w:rPr>
                <w:rFonts w:hAnsi="標楷體" w:hint="eastAsia"/>
                <w:sz w:val="28"/>
                <w:szCs w:val="28"/>
                <w:u w:val="single"/>
              </w:rPr>
              <w:t>有</w:t>
            </w:r>
            <w:r w:rsidRPr="006969E0">
              <w:rPr>
                <w:rFonts w:hAnsi="標楷體" w:hint="eastAsia"/>
                <w:sz w:val="28"/>
                <w:szCs w:val="28"/>
              </w:rPr>
              <w:t>兒童及少年福利與權益保障法第81條</w:t>
            </w:r>
            <w:r w:rsidRPr="006969E0">
              <w:rPr>
                <w:rFonts w:hAnsi="標楷體" w:hint="eastAsia"/>
                <w:sz w:val="28"/>
                <w:szCs w:val="28"/>
                <w:u w:val="single"/>
              </w:rPr>
              <w:t>第1項各款</w:t>
            </w:r>
            <w:r w:rsidRPr="006969E0">
              <w:rPr>
                <w:rFonts w:hAnsi="標楷體" w:hint="eastAsia"/>
                <w:sz w:val="28"/>
                <w:szCs w:val="28"/>
              </w:rPr>
              <w:t>之行為</w:t>
            </w:r>
            <w:r w:rsidRPr="006969E0">
              <w:rPr>
                <w:rFonts w:hAnsi="標楷體" w:hint="eastAsia"/>
                <w:sz w:val="28"/>
                <w:szCs w:val="28"/>
                <w:u w:val="single"/>
              </w:rPr>
              <w:t>，</w:t>
            </w:r>
            <w:r w:rsidRPr="006969E0">
              <w:rPr>
                <w:rFonts w:hAnsi="標楷體" w:hint="eastAsia"/>
                <w:kern w:val="0"/>
                <w:sz w:val="28"/>
                <w:szCs w:val="28"/>
              </w:rPr>
              <w:t>不得擔任兒童及少年福利機構負責人或工作人員人數。</w:t>
            </w:r>
          </w:p>
          <w:p w14:paraId="00BE1933" w14:textId="77777777" w:rsidR="005B1183" w:rsidRPr="006969E0" w:rsidRDefault="005B1183" w:rsidP="008B7356">
            <w:pPr>
              <w:snapToGrid w:val="0"/>
              <w:spacing w:line="0" w:lineRule="atLeast"/>
              <w:ind w:leftChars="135" w:left="624" w:hangingChars="107" w:hanging="300"/>
              <w:jc w:val="both"/>
              <w:rPr>
                <w:rFonts w:hAnsi="標楷體"/>
                <w:sz w:val="28"/>
                <w:szCs w:val="28"/>
              </w:rPr>
            </w:pPr>
          </w:p>
          <w:p w14:paraId="17D97925" w14:textId="77777777" w:rsidR="0029220A" w:rsidRPr="006969E0" w:rsidRDefault="005B1183" w:rsidP="008B7356">
            <w:pPr>
              <w:snapToGrid w:val="0"/>
              <w:spacing w:line="0" w:lineRule="atLeast"/>
              <w:ind w:leftChars="135" w:left="624" w:hangingChars="107" w:hanging="300"/>
              <w:jc w:val="both"/>
              <w:rPr>
                <w:rFonts w:hAnsi="標楷體"/>
                <w:sz w:val="28"/>
                <w:szCs w:val="28"/>
              </w:rPr>
            </w:pPr>
            <w:r w:rsidRPr="006969E0">
              <w:rPr>
                <w:rFonts w:hAnsi="標楷體" w:hint="eastAsia"/>
                <w:sz w:val="28"/>
                <w:szCs w:val="28"/>
              </w:rPr>
              <w:t>＊統計單位：</w:t>
            </w:r>
            <w:r w:rsidR="002D7FE0" w:rsidRPr="006969E0">
              <w:rPr>
                <w:rFonts w:hAnsi="標楷體" w:hint="eastAsia"/>
                <w:sz w:val="28"/>
                <w:szCs w:val="28"/>
              </w:rPr>
              <w:t>件、小時、</w:t>
            </w:r>
            <w:r w:rsidR="00655A5D" w:rsidRPr="006969E0">
              <w:rPr>
                <w:rFonts w:hAnsi="標楷體" w:hint="eastAsia"/>
                <w:sz w:val="28"/>
                <w:szCs w:val="28"/>
              </w:rPr>
              <w:t>人</w:t>
            </w:r>
            <w:r w:rsidR="005A21E3" w:rsidRPr="006969E0">
              <w:rPr>
                <w:rFonts w:hAnsi="標楷體" w:hint="eastAsia"/>
                <w:sz w:val="28"/>
                <w:szCs w:val="28"/>
              </w:rPr>
              <w:t>數</w:t>
            </w:r>
            <w:r w:rsidR="00655A5D" w:rsidRPr="006969E0">
              <w:rPr>
                <w:rFonts w:hAnsi="標楷體" w:hint="eastAsia"/>
                <w:sz w:val="28"/>
                <w:szCs w:val="28"/>
              </w:rPr>
              <w:t>、</w:t>
            </w:r>
            <w:r w:rsidR="002D7FE0" w:rsidRPr="006969E0">
              <w:rPr>
                <w:rFonts w:hAnsi="標楷體" w:hint="eastAsia"/>
                <w:sz w:val="28"/>
                <w:szCs w:val="28"/>
              </w:rPr>
              <w:t>家</w:t>
            </w:r>
            <w:r w:rsidR="005A21E3" w:rsidRPr="006969E0">
              <w:rPr>
                <w:rFonts w:hAnsi="標楷體" w:hint="eastAsia"/>
                <w:sz w:val="28"/>
                <w:szCs w:val="28"/>
              </w:rPr>
              <w:t>數</w:t>
            </w:r>
            <w:r w:rsidR="000C72AC" w:rsidRPr="006969E0">
              <w:rPr>
                <w:rFonts w:hAnsi="標楷體" w:hint="eastAsia"/>
                <w:sz w:val="28"/>
                <w:szCs w:val="28"/>
              </w:rPr>
              <w:t>。</w:t>
            </w:r>
          </w:p>
          <w:p w14:paraId="0D093C17" w14:textId="77777777" w:rsidR="00F15D96" w:rsidRPr="006969E0" w:rsidRDefault="005B1183" w:rsidP="00F15D96">
            <w:pPr>
              <w:snapToGrid w:val="0"/>
              <w:spacing w:line="440" w:lineRule="exact"/>
              <w:ind w:left="560" w:hangingChars="200" w:hanging="560"/>
              <w:jc w:val="both"/>
              <w:rPr>
                <w:rFonts w:hAnsi="標楷體"/>
                <w:sz w:val="28"/>
                <w:szCs w:val="28"/>
              </w:rPr>
            </w:pPr>
            <w:r w:rsidRPr="006969E0">
              <w:rPr>
                <w:rFonts w:hAnsi="標楷體" w:hint="eastAsia"/>
                <w:sz w:val="28"/>
                <w:szCs w:val="28"/>
              </w:rPr>
              <w:t>＊統計分類：</w:t>
            </w:r>
            <w:r w:rsidR="00F15D96" w:rsidRPr="006969E0">
              <w:rPr>
                <w:rFonts w:hAnsi="標楷體" w:hint="eastAsia"/>
                <w:sz w:val="28"/>
                <w:szCs w:val="28"/>
              </w:rPr>
              <w:t>依</w:t>
            </w:r>
            <w:r w:rsidR="00F15D96" w:rsidRPr="006969E0">
              <w:rPr>
                <w:rFonts w:hAnsi="標楷體" w:hint="eastAsia"/>
                <w:kern w:val="0"/>
                <w:sz w:val="28"/>
                <w:szCs w:val="28"/>
              </w:rPr>
              <w:t>「兒童及少年福利與權益保障法」各條款所定違反行為</w:t>
            </w:r>
            <w:r w:rsidR="00F15D96" w:rsidRPr="006969E0">
              <w:rPr>
                <w:rFonts w:hAnsi="標楷體" w:hint="eastAsia"/>
                <w:sz w:val="28"/>
                <w:szCs w:val="28"/>
              </w:rPr>
              <w:t>。</w:t>
            </w:r>
          </w:p>
          <w:p w14:paraId="3652ED73" w14:textId="77777777" w:rsidR="00F15D96" w:rsidRPr="006969E0" w:rsidRDefault="00F15D96" w:rsidP="00F15D96">
            <w:pPr>
              <w:snapToGrid w:val="0"/>
              <w:spacing w:line="440" w:lineRule="exact"/>
              <w:ind w:leftChars="100" w:left="800" w:hangingChars="200" w:hanging="560"/>
              <w:jc w:val="both"/>
              <w:rPr>
                <w:rFonts w:hAnsi="標楷體"/>
                <w:sz w:val="28"/>
                <w:szCs w:val="28"/>
              </w:rPr>
            </w:pPr>
            <w:r w:rsidRPr="006969E0">
              <w:rPr>
                <w:rFonts w:hAnsi="標楷體" w:hint="eastAsia"/>
                <w:sz w:val="28"/>
                <w:szCs w:val="28"/>
              </w:rPr>
              <w:t>(一)第14條第1項：胎兒出生後7日內，接生人應將其出生之相關資料通報衛生主管機關備查；其為死產者，亦同。</w:t>
            </w:r>
          </w:p>
          <w:p w14:paraId="266C219E" w14:textId="77777777" w:rsidR="00F15D96" w:rsidRPr="006969E0" w:rsidRDefault="00F15D96" w:rsidP="00F15D96">
            <w:pPr>
              <w:snapToGrid w:val="0"/>
              <w:spacing w:line="440" w:lineRule="exact"/>
              <w:ind w:leftChars="100" w:left="800" w:hangingChars="200" w:hanging="560"/>
              <w:jc w:val="both"/>
              <w:rPr>
                <w:rFonts w:hAnsi="標楷體"/>
                <w:sz w:val="28"/>
                <w:szCs w:val="28"/>
              </w:rPr>
            </w:pPr>
            <w:r w:rsidRPr="006969E0">
              <w:rPr>
                <w:rFonts w:hAnsi="標楷體" w:hint="eastAsia"/>
                <w:sz w:val="28"/>
                <w:szCs w:val="28"/>
              </w:rPr>
              <w:t>(二)第15條第1項：從事收出養媒合服務，以經主管機關許可之財團法人、公私立兒童及少年安置、教養機構為限。</w:t>
            </w:r>
          </w:p>
          <w:p w14:paraId="1D527B79" w14:textId="77777777" w:rsidR="00F15D96" w:rsidRPr="006969E0" w:rsidRDefault="00F15D96" w:rsidP="00F15D96">
            <w:pPr>
              <w:snapToGrid w:val="0"/>
              <w:spacing w:line="440" w:lineRule="exact"/>
              <w:ind w:leftChars="100" w:left="800" w:hangingChars="200" w:hanging="560"/>
              <w:jc w:val="both"/>
              <w:rPr>
                <w:rFonts w:hAnsi="標楷體"/>
                <w:sz w:val="28"/>
                <w:szCs w:val="28"/>
              </w:rPr>
            </w:pPr>
            <w:r w:rsidRPr="006969E0">
              <w:rPr>
                <w:rFonts w:hAnsi="標楷體" w:hint="eastAsia"/>
                <w:sz w:val="28"/>
                <w:szCs w:val="28"/>
              </w:rPr>
              <w:t>(三)第21條第3項：</w:t>
            </w:r>
            <w:r w:rsidRPr="006969E0">
              <w:rPr>
                <w:rFonts w:hAnsi="標楷體" w:cs="細明體" w:hint="eastAsia"/>
                <w:kern w:val="0"/>
                <w:sz w:val="28"/>
                <w:szCs w:val="28"/>
              </w:rPr>
              <w:t>辦理收出養業務、資訊保存或其他相關事項之人員，對於第1項資訊，應妥善維護當事人之隱私，除法律另有規定外，應予保密。</w:t>
            </w:r>
          </w:p>
          <w:p w14:paraId="005798F8" w14:textId="77777777" w:rsidR="00F15D96" w:rsidRPr="006969E0" w:rsidRDefault="00F15D96" w:rsidP="00F15D96">
            <w:pPr>
              <w:snapToGrid w:val="0"/>
              <w:spacing w:line="440" w:lineRule="exact"/>
              <w:ind w:leftChars="100" w:left="800" w:hangingChars="200" w:hanging="560"/>
              <w:jc w:val="both"/>
              <w:rPr>
                <w:rFonts w:hAnsi="標楷體"/>
                <w:sz w:val="28"/>
                <w:szCs w:val="28"/>
              </w:rPr>
            </w:pPr>
            <w:r w:rsidRPr="006969E0">
              <w:rPr>
                <w:rFonts w:hAnsi="標楷體" w:hint="eastAsia"/>
                <w:sz w:val="28"/>
                <w:szCs w:val="28"/>
              </w:rPr>
              <w:t>(四)第26條第1項：</w:t>
            </w:r>
            <w:r w:rsidRPr="006969E0">
              <w:rPr>
                <w:rFonts w:hAnsi="標楷體" w:cs="細明體" w:hint="eastAsia"/>
                <w:kern w:val="0"/>
                <w:sz w:val="28"/>
                <w:szCs w:val="28"/>
              </w:rPr>
              <w:t>居家式托育服務提供者，應向直轄市、縣（市）主管機關辦理登記。</w:t>
            </w:r>
          </w:p>
          <w:p w14:paraId="3B940490" w14:textId="77777777" w:rsidR="00F15D96" w:rsidRPr="006969E0" w:rsidRDefault="00F15D96" w:rsidP="00F15D96">
            <w:pPr>
              <w:snapToGrid w:val="0"/>
              <w:spacing w:line="440" w:lineRule="exact"/>
              <w:ind w:leftChars="100" w:left="800" w:hangingChars="200" w:hanging="560"/>
              <w:jc w:val="both"/>
              <w:rPr>
                <w:rFonts w:hAnsi="標楷體" w:cs="細明體"/>
                <w:kern w:val="0"/>
                <w:sz w:val="28"/>
                <w:szCs w:val="28"/>
              </w:rPr>
            </w:pPr>
            <w:r w:rsidRPr="006969E0">
              <w:rPr>
                <w:rFonts w:hAnsi="標楷體" w:hint="eastAsia"/>
                <w:sz w:val="28"/>
                <w:szCs w:val="28"/>
              </w:rPr>
              <w:t>(五)</w:t>
            </w:r>
            <w:r w:rsidRPr="006969E0">
              <w:rPr>
                <w:rFonts w:hAnsi="標楷體" w:cs="新細明體" w:hint="eastAsia"/>
                <w:sz w:val="28"/>
                <w:szCs w:val="28"/>
              </w:rPr>
              <w:t>第26條第4項：</w:t>
            </w:r>
            <w:r w:rsidRPr="006969E0">
              <w:rPr>
                <w:rFonts w:hAnsi="標楷體" w:cs="細明體" w:hint="eastAsia"/>
                <w:kern w:val="0"/>
                <w:sz w:val="28"/>
                <w:szCs w:val="28"/>
              </w:rPr>
              <w:t>居家式托育服務提供者對於前項之管理、輔導、監督及檢查等事項，不得規避、妨礙或拒絕，並應提供必要之協助。</w:t>
            </w:r>
          </w:p>
          <w:p w14:paraId="387FD112" w14:textId="77777777" w:rsidR="00F15D96" w:rsidRPr="006969E0" w:rsidRDefault="00F15D96" w:rsidP="00F15D96">
            <w:pPr>
              <w:snapToGrid w:val="0"/>
              <w:spacing w:line="440" w:lineRule="exact"/>
              <w:ind w:leftChars="100" w:left="800" w:hangingChars="200" w:hanging="560"/>
              <w:jc w:val="both"/>
              <w:rPr>
                <w:rFonts w:hAnsi="標楷體" w:cs="細明體"/>
                <w:kern w:val="0"/>
                <w:sz w:val="28"/>
                <w:szCs w:val="28"/>
              </w:rPr>
            </w:pPr>
            <w:r w:rsidRPr="006969E0">
              <w:rPr>
                <w:rFonts w:hAnsi="標楷體" w:cs="細明體" w:hint="eastAsia"/>
                <w:kern w:val="0"/>
                <w:sz w:val="28"/>
                <w:szCs w:val="28"/>
              </w:rPr>
              <w:t>(</w:t>
            </w:r>
            <w:r w:rsidRPr="006969E0">
              <w:rPr>
                <w:rFonts w:hAnsi="標楷體" w:hint="eastAsia"/>
                <w:sz w:val="28"/>
                <w:szCs w:val="28"/>
              </w:rPr>
              <w:t>六</w:t>
            </w:r>
            <w:r w:rsidRPr="006969E0">
              <w:rPr>
                <w:rFonts w:hAnsi="標楷體" w:cs="細明體" w:hint="eastAsia"/>
                <w:kern w:val="0"/>
                <w:sz w:val="28"/>
                <w:szCs w:val="28"/>
              </w:rPr>
              <w:t>)第26條第5項：違反居家式托育服務提供者之收托人數、登記、輔導、管理、撤銷與廢止登記、收退費規定及其他應遵行事項之辦法，其有關收托人數、登記或輔導結果列入應改善而屆期未改善之規定。</w:t>
            </w:r>
          </w:p>
          <w:p w14:paraId="1A846FB7" w14:textId="77777777" w:rsidR="00F15D96" w:rsidRPr="006969E0" w:rsidRDefault="00F15D96" w:rsidP="00F15D96">
            <w:pPr>
              <w:snapToGrid w:val="0"/>
              <w:spacing w:line="440" w:lineRule="exact"/>
              <w:ind w:leftChars="100" w:left="800" w:hangingChars="200" w:hanging="560"/>
              <w:jc w:val="both"/>
              <w:rPr>
                <w:rFonts w:hAnsi="標楷體" w:cs="細明體"/>
                <w:kern w:val="0"/>
                <w:sz w:val="28"/>
                <w:szCs w:val="28"/>
              </w:rPr>
            </w:pPr>
            <w:r w:rsidRPr="006969E0">
              <w:rPr>
                <w:rFonts w:hAnsi="標楷體" w:cs="細明體" w:hint="eastAsia"/>
                <w:kern w:val="0"/>
                <w:sz w:val="28"/>
                <w:szCs w:val="28"/>
              </w:rPr>
              <w:t>(</w:t>
            </w:r>
            <w:r w:rsidRPr="006969E0">
              <w:rPr>
                <w:rFonts w:hAnsi="標楷體" w:hint="eastAsia"/>
                <w:sz w:val="28"/>
                <w:szCs w:val="28"/>
              </w:rPr>
              <w:t>七</w:t>
            </w:r>
            <w:r w:rsidRPr="006969E0">
              <w:rPr>
                <w:rFonts w:hAnsi="標楷體" w:cs="細明體" w:hint="eastAsia"/>
                <w:kern w:val="0"/>
                <w:sz w:val="28"/>
                <w:szCs w:val="28"/>
              </w:rPr>
              <w:t>)第26條之1第4項：曾犯性侵害犯罪防治法第2條第1項之罪、性騷擾防治法第25條之罪、兒童及少年性交易防制條例之罪、兒童及少年性剝削防制條例之罪，經緩起訴處分或有罪判決確定等第26條之1第1項各款情事，直轄市、縣（市）主管機關應命居家式托育服務提供者停止服務，並強制轉介其收托之兒童。已完成登記者，廢止其登記。</w:t>
            </w:r>
          </w:p>
          <w:p w14:paraId="65BE8097" w14:textId="77777777" w:rsidR="00F15D96" w:rsidRPr="006969E0" w:rsidRDefault="00F15D96" w:rsidP="00F15D96">
            <w:pPr>
              <w:snapToGrid w:val="0"/>
              <w:spacing w:line="440" w:lineRule="exact"/>
              <w:ind w:leftChars="100" w:left="800" w:hangingChars="200" w:hanging="560"/>
              <w:jc w:val="both"/>
              <w:rPr>
                <w:rFonts w:hAnsi="標楷體" w:cs="細明體"/>
                <w:kern w:val="0"/>
                <w:sz w:val="28"/>
                <w:szCs w:val="28"/>
              </w:rPr>
            </w:pPr>
            <w:r w:rsidRPr="006969E0">
              <w:rPr>
                <w:rFonts w:hAnsi="標楷體" w:cs="細明體" w:hint="eastAsia"/>
                <w:kern w:val="0"/>
                <w:sz w:val="28"/>
                <w:szCs w:val="28"/>
              </w:rPr>
              <w:lastRenderedPageBreak/>
              <w:t>(</w:t>
            </w:r>
            <w:r w:rsidRPr="006969E0">
              <w:rPr>
                <w:rFonts w:hAnsi="標楷體" w:hint="eastAsia"/>
                <w:sz w:val="28"/>
                <w:szCs w:val="28"/>
              </w:rPr>
              <w:t>八</w:t>
            </w:r>
            <w:r w:rsidRPr="006969E0">
              <w:rPr>
                <w:rFonts w:hAnsi="標楷體" w:cs="細明體" w:hint="eastAsia"/>
                <w:kern w:val="0"/>
                <w:sz w:val="28"/>
                <w:szCs w:val="28"/>
              </w:rPr>
              <w:t>)第29條第3項：違反載運兒少之幼童專用車、公私立學校校車、短期補習班或兒童課後照顧服務班及中心等交通載具之申請程序、輔導措施、管理與隨車人員之督導管理及其他應遵行事項之辦法，以未經核准或備查之車輛載運學生、載運人超過數超過汽車行車執照核定數額、未依學生交通車規定載運學生、未配置符合資格之隨車人員隨車照護學生。</w:t>
            </w:r>
          </w:p>
          <w:p w14:paraId="58581B23" w14:textId="77777777" w:rsidR="00F15D96" w:rsidRPr="006969E0" w:rsidRDefault="00F15D96" w:rsidP="00F15D96">
            <w:pPr>
              <w:snapToGrid w:val="0"/>
              <w:spacing w:line="440" w:lineRule="exact"/>
              <w:ind w:leftChars="100" w:left="800" w:hangingChars="200" w:hanging="560"/>
              <w:jc w:val="both"/>
              <w:rPr>
                <w:rFonts w:hAnsi="標楷體" w:cs="細明體"/>
                <w:kern w:val="0"/>
                <w:sz w:val="28"/>
                <w:szCs w:val="28"/>
              </w:rPr>
            </w:pPr>
            <w:r w:rsidRPr="006969E0">
              <w:rPr>
                <w:rFonts w:hAnsi="標楷體" w:cs="細明體" w:hint="eastAsia"/>
                <w:kern w:val="0"/>
                <w:sz w:val="28"/>
                <w:szCs w:val="28"/>
              </w:rPr>
              <w:t>(</w:t>
            </w:r>
            <w:r w:rsidRPr="006969E0">
              <w:rPr>
                <w:rFonts w:hAnsi="標楷體" w:hint="eastAsia"/>
                <w:sz w:val="28"/>
                <w:szCs w:val="28"/>
              </w:rPr>
              <w:t>九</w:t>
            </w:r>
            <w:r w:rsidRPr="006969E0">
              <w:rPr>
                <w:rFonts w:hAnsi="標楷體" w:cs="細明體" w:hint="eastAsia"/>
                <w:kern w:val="0"/>
                <w:sz w:val="28"/>
                <w:szCs w:val="28"/>
              </w:rPr>
              <w:t>)第33條第3項：國內大眾交通運輸、文教設施、風景區與康樂場所等公營、公辦民營及民營事業，應以年齡為標準，提供兒童優惠措施，並應提供未滿一定年齡之兒童免費優惠。</w:t>
            </w:r>
          </w:p>
          <w:p w14:paraId="4715F856" w14:textId="77777777" w:rsidR="00F15D96" w:rsidRPr="006969E0" w:rsidRDefault="00F15D96" w:rsidP="00F15D96">
            <w:pPr>
              <w:snapToGrid w:val="0"/>
              <w:spacing w:line="440" w:lineRule="exact"/>
              <w:ind w:leftChars="100" w:left="800" w:hangingChars="200" w:hanging="560"/>
              <w:jc w:val="both"/>
              <w:rPr>
                <w:rFonts w:hAnsi="標楷體" w:cs="細明體"/>
                <w:kern w:val="0"/>
                <w:sz w:val="28"/>
                <w:szCs w:val="28"/>
              </w:rPr>
            </w:pPr>
            <w:r w:rsidRPr="006969E0">
              <w:rPr>
                <w:rFonts w:hAnsi="標楷體" w:cs="細明體" w:hint="eastAsia"/>
                <w:kern w:val="0"/>
                <w:sz w:val="28"/>
                <w:szCs w:val="28"/>
              </w:rPr>
              <w:t>(</w:t>
            </w:r>
            <w:r w:rsidRPr="006969E0">
              <w:rPr>
                <w:rFonts w:hAnsi="標楷體" w:hint="eastAsia"/>
                <w:sz w:val="28"/>
                <w:szCs w:val="28"/>
              </w:rPr>
              <w:t>十</w:t>
            </w:r>
            <w:r w:rsidRPr="006969E0">
              <w:rPr>
                <w:rFonts w:hAnsi="標楷體" w:cs="細明體" w:hint="eastAsia"/>
                <w:kern w:val="0"/>
                <w:sz w:val="28"/>
                <w:szCs w:val="28"/>
              </w:rPr>
              <w:t>)第33條第4項：違反各目的事業主管機關訂定之兒童優惠措施適用範圍及一定年齡。</w:t>
            </w:r>
            <w:bookmarkStart w:id="0" w:name="OLE_LINK42"/>
            <w:bookmarkStart w:id="1" w:name="OLE_LINK36"/>
            <w:bookmarkStart w:id="2" w:name="OLE_LINK34"/>
            <w:bookmarkStart w:id="3" w:name="OLE_LINK30"/>
            <w:bookmarkStart w:id="4" w:name="OLE_LINK24"/>
            <w:bookmarkStart w:id="5" w:name="OLE_LINK21"/>
            <w:bookmarkStart w:id="6" w:name="OLE_LINK14"/>
          </w:p>
          <w:p w14:paraId="30E4E74A" w14:textId="77777777" w:rsidR="00F15D96" w:rsidRPr="006969E0" w:rsidRDefault="00F15D96" w:rsidP="00F15D96">
            <w:pPr>
              <w:snapToGrid w:val="0"/>
              <w:spacing w:line="440" w:lineRule="exact"/>
              <w:ind w:leftChars="100" w:left="800" w:hangingChars="200" w:hanging="560"/>
              <w:contextualSpacing/>
              <w:jc w:val="both"/>
              <w:rPr>
                <w:rFonts w:hAnsi="標楷體" w:cs="細明體"/>
                <w:kern w:val="0"/>
                <w:sz w:val="28"/>
                <w:szCs w:val="28"/>
              </w:rPr>
            </w:pPr>
            <w:bookmarkStart w:id="7" w:name="OLE_LINK85"/>
            <w:bookmarkStart w:id="8" w:name="OLE_LINK84"/>
            <w:bookmarkStart w:id="9" w:name="OLE_LINK74"/>
            <w:bookmarkStart w:id="10" w:name="OLE_LINK68"/>
            <w:bookmarkStart w:id="11" w:name="OLE_LINK57"/>
            <w:bookmarkStart w:id="12" w:name="OLE_LINK77"/>
            <w:r w:rsidRPr="006969E0">
              <w:rPr>
                <w:rFonts w:hAnsi="標楷體" w:cs="細明體" w:hint="eastAsia"/>
                <w:kern w:val="0"/>
                <w:sz w:val="28"/>
                <w:szCs w:val="28"/>
              </w:rPr>
              <w:t>(十一)第33條之1：「提供民眾申辦業務或服務之政府機關（構）及公營事業」、「鐵路車站、航空站及捷運交會轉乘站」、「營業場所</w:t>
            </w:r>
            <w:bookmarkStart w:id="13" w:name="OLE_LINK48"/>
            <w:r w:rsidRPr="006969E0">
              <w:rPr>
                <w:rFonts w:hAnsi="標楷體" w:cs="細明體" w:hint="eastAsia"/>
                <w:kern w:val="0"/>
                <w:sz w:val="28"/>
                <w:szCs w:val="28"/>
              </w:rPr>
              <w:t>總樓地板面積一萬平方公尺以上之百貨公司及零售式量販店」、「設有兒科病房或產科病房之區域級以上醫院」、「觀光遊樂業之園區」及「其他經各級交通主管機關公告之場所」等公共場所附設之公共停車場，應保留2﹪之汽車停車位，作為孕婦、育有六歲以下兒童者之停車位；汽車停車位未滿50個之公共停車場，至少應保留一個孕婦、育有6歲以下兒童者之停車位。但汽車停車位未滿25個之公共停車場，不在此限。</w:t>
            </w:r>
          </w:p>
          <w:p w14:paraId="5889D8E0" w14:textId="77777777" w:rsidR="00F15D96" w:rsidRPr="006969E0" w:rsidRDefault="00F15D96" w:rsidP="00F15D96">
            <w:pPr>
              <w:snapToGrid w:val="0"/>
              <w:spacing w:line="440" w:lineRule="exact"/>
              <w:ind w:leftChars="100" w:left="800" w:hangingChars="200" w:hanging="560"/>
              <w:contextualSpacing/>
              <w:jc w:val="both"/>
              <w:rPr>
                <w:rFonts w:hAnsi="標楷體" w:cs="細明體"/>
                <w:kern w:val="0"/>
                <w:sz w:val="28"/>
                <w:szCs w:val="28"/>
                <w:u w:val="single"/>
              </w:rPr>
            </w:pPr>
            <w:r w:rsidRPr="006969E0">
              <w:rPr>
                <w:rFonts w:hAnsi="標楷體" w:cs="細明體" w:hint="eastAsia"/>
                <w:kern w:val="0"/>
                <w:sz w:val="28"/>
                <w:szCs w:val="28"/>
                <w:u w:val="single"/>
              </w:rPr>
              <w:t>(十二)第33條之2：「提供民眾申辦業務或服務之政府機關（構）及公營事業」、「鐵路車站、航空站及捷運交會轉乘站」、「營業場所總樓地板面積一萬平方公尺以上之百貨公司及零售式量販店」、「設有兒科病房或產科病房之區域級以上醫院」、「觀光遊樂業之園區」等場</w:t>
            </w:r>
            <w:r w:rsidRPr="006969E0">
              <w:rPr>
                <w:rFonts w:hAnsi="標楷體" w:cs="細明體" w:hint="eastAsia"/>
                <w:kern w:val="0"/>
                <w:sz w:val="28"/>
                <w:szCs w:val="28"/>
                <w:u w:val="single"/>
                <w:lang w:eastAsia="zh-HK"/>
              </w:rPr>
              <w:t>所</w:t>
            </w:r>
            <w:r w:rsidRPr="006969E0">
              <w:rPr>
                <w:rFonts w:hAnsi="標楷體" w:cs="細明體" w:hint="eastAsia"/>
                <w:kern w:val="0"/>
                <w:sz w:val="28"/>
                <w:szCs w:val="28"/>
                <w:u w:val="single"/>
              </w:rPr>
              <w:t>，應規劃設置適合六歲以下兒童及其照顧者共同使用之親子廁所盥洗室，並附設兒童安全座椅、尿布臺等相關設備。</w:t>
            </w:r>
          </w:p>
          <w:p w14:paraId="3B51DECB" w14:textId="77777777" w:rsidR="00F15D96" w:rsidRPr="006969E0" w:rsidRDefault="00F15D96" w:rsidP="00F15D96">
            <w:pPr>
              <w:snapToGrid w:val="0"/>
              <w:spacing w:line="440" w:lineRule="exact"/>
              <w:ind w:leftChars="100" w:left="800" w:hangingChars="200" w:hanging="560"/>
              <w:jc w:val="both"/>
              <w:rPr>
                <w:rFonts w:hAnsi="標楷體"/>
                <w:sz w:val="28"/>
                <w:szCs w:val="28"/>
              </w:rPr>
            </w:pPr>
            <w:r w:rsidRPr="006969E0">
              <w:rPr>
                <w:rFonts w:hAnsi="標楷體" w:cs="細明體" w:hint="eastAsia"/>
                <w:kern w:val="0"/>
                <w:sz w:val="28"/>
                <w:szCs w:val="28"/>
              </w:rPr>
              <w:t xml:space="preserve"> (</w:t>
            </w:r>
            <w:r w:rsidRPr="006969E0">
              <w:rPr>
                <w:rFonts w:hAnsi="標楷體" w:cs="細明體" w:hint="eastAsia"/>
                <w:kern w:val="0"/>
                <w:sz w:val="28"/>
                <w:szCs w:val="28"/>
                <w:u w:val="single"/>
              </w:rPr>
              <w:t>十三</w:t>
            </w:r>
            <w:r w:rsidRPr="006969E0">
              <w:rPr>
                <w:rFonts w:hAnsi="標楷體" w:cs="細明體" w:hint="eastAsia"/>
                <w:kern w:val="0"/>
                <w:sz w:val="28"/>
                <w:szCs w:val="28"/>
              </w:rPr>
              <w:t>)第43條：兒童及少年不得為下列行為：1.吸菸、飲酒、嚼檳榔。2.施用毒品、非法施用管制藥品或其他有害身心健康之物質。3.觀看、閱覽、收聽或使用有害其身心健康之暴力、血腥、色情、猥褻、賭博之出版品、圖畫、錄影節目帶、影片、光碟、磁片、電子訊號、遊戲軟體、網際網路內容或其他物品。4.在道路上競駛、競技或以蛇行等危險方式駕車或參與其行為。5.超過合理時間持續使用電子類產品，致有害身心健康。父母、監護人或其他實際照顧兒童及少年之人，應禁止兒童及少年為前項各款行為。任何人均不得販賣、交付或供應第1項第1款至第3款之物質、物品予兒童及少年。任何人均不得對兒童及少年散布或播送第1項第3款之內容或物品。</w:t>
            </w:r>
          </w:p>
          <w:p w14:paraId="4EDCEE48" w14:textId="77777777" w:rsidR="00F15D96" w:rsidRPr="006969E0" w:rsidRDefault="00F15D96" w:rsidP="00F15D96">
            <w:pPr>
              <w:snapToGrid w:val="0"/>
              <w:spacing w:line="440" w:lineRule="exact"/>
              <w:ind w:leftChars="100" w:left="800" w:hangingChars="200" w:hanging="560"/>
              <w:jc w:val="both"/>
              <w:rPr>
                <w:rFonts w:hAnsi="標楷體"/>
                <w:sz w:val="28"/>
                <w:szCs w:val="28"/>
              </w:rPr>
            </w:pPr>
            <w:r w:rsidRPr="006969E0">
              <w:rPr>
                <w:rFonts w:hAnsi="標楷體" w:hint="eastAsia"/>
                <w:sz w:val="28"/>
                <w:szCs w:val="28"/>
              </w:rPr>
              <w:t>(</w:t>
            </w:r>
            <w:r w:rsidRPr="006969E0">
              <w:rPr>
                <w:rFonts w:hAnsi="標楷體" w:cs="細明體" w:hint="eastAsia"/>
                <w:kern w:val="0"/>
                <w:sz w:val="28"/>
                <w:szCs w:val="28"/>
                <w:u w:val="single"/>
              </w:rPr>
              <w:t>十四</w:t>
            </w:r>
            <w:r w:rsidRPr="006969E0">
              <w:rPr>
                <w:rFonts w:hAnsi="標楷體" w:hint="eastAsia"/>
                <w:sz w:val="28"/>
                <w:szCs w:val="28"/>
              </w:rPr>
              <w:t>)第44條：</w:t>
            </w:r>
            <w:r w:rsidRPr="006969E0">
              <w:rPr>
                <w:rFonts w:hAnsi="標楷體" w:cs="細明體" w:hint="eastAsia"/>
                <w:kern w:val="0"/>
                <w:sz w:val="28"/>
                <w:szCs w:val="28"/>
              </w:rPr>
              <w:t>違反新聞紙以外之出版品、錄影節目帶、遊戲軟體之分級類別、</w:t>
            </w:r>
            <w:r w:rsidRPr="006969E0">
              <w:rPr>
                <w:rFonts w:hAnsi="標楷體" w:cs="細明體" w:hint="eastAsia"/>
                <w:kern w:val="0"/>
                <w:sz w:val="28"/>
                <w:szCs w:val="28"/>
              </w:rPr>
              <w:lastRenderedPageBreak/>
              <w:t>內容、標示、陳列方式、管理、有分級管理義務之人及其他應遵行事項之辦法，其有關分級類別、內容、標示及陳列方式，使兒童及少年觀看或取得應列為限制級之物品。</w:t>
            </w:r>
          </w:p>
          <w:p w14:paraId="0CAE2683" w14:textId="77777777" w:rsidR="00F15D96" w:rsidRPr="006969E0" w:rsidRDefault="00F15D96" w:rsidP="00F15D96">
            <w:pPr>
              <w:snapToGrid w:val="0"/>
              <w:spacing w:line="440" w:lineRule="exact"/>
              <w:ind w:leftChars="100" w:left="800" w:hangingChars="200" w:hanging="560"/>
              <w:jc w:val="both"/>
              <w:rPr>
                <w:rFonts w:hAnsi="標楷體"/>
                <w:sz w:val="28"/>
                <w:szCs w:val="28"/>
              </w:rPr>
            </w:pPr>
            <w:r w:rsidRPr="006969E0">
              <w:rPr>
                <w:rFonts w:hAnsi="標楷體" w:hint="eastAsia"/>
                <w:sz w:val="28"/>
                <w:szCs w:val="28"/>
              </w:rPr>
              <w:t>(</w:t>
            </w:r>
            <w:r w:rsidRPr="006969E0">
              <w:rPr>
                <w:rFonts w:hAnsi="標楷體" w:cs="細明體" w:hint="eastAsia"/>
                <w:kern w:val="0"/>
                <w:sz w:val="28"/>
                <w:szCs w:val="28"/>
                <w:u w:val="single"/>
              </w:rPr>
              <w:t>十五</w:t>
            </w:r>
            <w:r w:rsidRPr="006969E0">
              <w:rPr>
                <w:rFonts w:hAnsi="標楷體" w:hint="eastAsia"/>
                <w:sz w:val="28"/>
                <w:szCs w:val="28"/>
              </w:rPr>
              <w:t>)第45條第3項：新聞紙業者經舉發有違反刊載過度描述(繪)強制性交、猥褻、自殺、施用毒品等行為細節文字或圖片等有害兒童及少年身心健康內容之情事者，報業商業同業公會應於3個月內，依據前項自律規範及審議機制處置。必要時，得延長1個月。</w:t>
            </w:r>
          </w:p>
          <w:p w14:paraId="100827B7" w14:textId="77777777" w:rsidR="00F15D96" w:rsidRPr="006969E0" w:rsidRDefault="00F15D96" w:rsidP="00F15D96">
            <w:pPr>
              <w:snapToGrid w:val="0"/>
              <w:spacing w:line="440" w:lineRule="exact"/>
              <w:ind w:leftChars="100" w:left="800" w:hangingChars="200" w:hanging="560"/>
              <w:jc w:val="both"/>
              <w:rPr>
                <w:rFonts w:hAnsi="標楷體"/>
                <w:sz w:val="28"/>
                <w:szCs w:val="28"/>
              </w:rPr>
            </w:pPr>
            <w:r w:rsidRPr="006969E0">
              <w:rPr>
                <w:rFonts w:hAnsi="標楷體" w:hint="eastAsia"/>
                <w:sz w:val="28"/>
                <w:szCs w:val="28"/>
              </w:rPr>
              <w:t>(</w:t>
            </w:r>
            <w:r w:rsidRPr="006969E0">
              <w:rPr>
                <w:rFonts w:hAnsi="標楷體" w:cs="細明體" w:hint="eastAsia"/>
                <w:kern w:val="0"/>
                <w:sz w:val="28"/>
                <w:szCs w:val="28"/>
                <w:u w:val="single"/>
              </w:rPr>
              <w:t>十六</w:t>
            </w:r>
            <w:r w:rsidRPr="006969E0">
              <w:rPr>
                <w:rFonts w:hAnsi="標楷體" w:hint="eastAsia"/>
                <w:sz w:val="28"/>
                <w:szCs w:val="28"/>
              </w:rPr>
              <w:t>)第45條第4項：有下列情事之一者，主管機關應邀請報業商業同業公會代表、兒童及少年福利團體代表以及專家學者代表，依第2項備查之自律規範，共同審議認定之：1.非屬報業商業同業公會會員之新聞紙業者經舉發有違反第1項之情事。2.報業商業同業公會就前項案件逾期不處置。3.報業商業同業公會就前項案件之處置結果，經新聞紙刊載之當事人、受處置之新聞紙業者或兒童及少年福利團體申訴。</w:t>
            </w:r>
          </w:p>
          <w:bookmarkEnd w:id="0"/>
          <w:bookmarkEnd w:id="1"/>
          <w:bookmarkEnd w:id="7"/>
          <w:bookmarkEnd w:id="8"/>
          <w:p w14:paraId="23E84CD5" w14:textId="77777777" w:rsidR="00F15D96" w:rsidRPr="006969E0" w:rsidRDefault="00F15D96" w:rsidP="00F15D96">
            <w:pPr>
              <w:snapToGrid w:val="0"/>
              <w:spacing w:line="440" w:lineRule="exact"/>
              <w:ind w:leftChars="100" w:left="800" w:hangingChars="200" w:hanging="560"/>
              <w:jc w:val="both"/>
              <w:rPr>
                <w:rFonts w:hAnsi="標楷體"/>
                <w:sz w:val="28"/>
                <w:szCs w:val="28"/>
              </w:rPr>
            </w:pPr>
            <w:r w:rsidRPr="006969E0">
              <w:rPr>
                <w:rFonts w:hAnsi="標楷體" w:hint="eastAsia"/>
                <w:sz w:val="28"/>
                <w:szCs w:val="28"/>
              </w:rPr>
              <w:t>(</w:t>
            </w:r>
            <w:r w:rsidRPr="006969E0">
              <w:rPr>
                <w:rFonts w:hAnsi="標楷體" w:hint="eastAsia"/>
                <w:sz w:val="28"/>
                <w:szCs w:val="28"/>
                <w:u w:val="single"/>
              </w:rPr>
              <w:t>十七</w:t>
            </w:r>
            <w:r w:rsidRPr="006969E0">
              <w:rPr>
                <w:rFonts w:hAnsi="標楷體" w:hint="eastAsia"/>
                <w:sz w:val="28"/>
                <w:szCs w:val="28"/>
              </w:rPr>
              <w:t>)第46條第3項：網際網路平臺提供者經目的事業主管機關告知網際網路內容有害兒童及少年身心健康或違反前項規定未採取明確</w:t>
            </w:r>
            <w:bookmarkEnd w:id="13"/>
            <w:r w:rsidRPr="006969E0">
              <w:rPr>
                <w:rFonts w:hAnsi="標楷體" w:hint="eastAsia"/>
                <w:sz w:val="28"/>
                <w:szCs w:val="28"/>
              </w:rPr>
              <w:t>可行防護措施者，應為限制兒童及少年接取、瀏覽之措施，或先行移除。</w:t>
            </w:r>
          </w:p>
          <w:bookmarkEnd w:id="9"/>
          <w:bookmarkEnd w:id="10"/>
          <w:bookmarkEnd w:id="11"/>
          <w:p w14:paraId="21D84772" w14:textId="77777777" w:rsidR="00F15D96" w:rsidRPr="006969E0" w:rsidRDefault="00F15D96" w:rsidP="00F15D96">
            <w:pPr>
              <w:snapToGrid w:val="0"/>
              <w:spacing w:line="440" w:lineRule="exact"/>
              <w:ind w:leftChars="100" w:left="800" w:hangingChars="200" w:hanging="560"/>
              <w:jc w:val="both"/>
              <w:rPr>
                <w:rFonts w:hAnsi="標楷體"/>
                <w:sz w:val="28"/>
                <w:szCs w:val="28"/>
              </w:rPr>
            </w:pPr>
            <w:r w:rsidRPr="006969E0">
              <w:rPr>
                <w:rFonts w:hAnsi="標楷體" w:hint="eastAsia"/>
                <w:sz w:val="28"/>
                <w:szCs w:val="28"/>
              </w:rPr>
              <w:t>(</w:t>
            </w:r>
            <w:r w:rsidRPr="006969E0">
              <w:rPr>
                <w:rFonts w:hAnsi="標楷體" w:hint="eastAsia"/>
                <w:sz w:val="28"/>
                <w:szCs w:val="28"/>
                <w:u w:val="single"/>
              </w:rPr>
              <w:t>十八</w:t>
            </w:r>
            <w:r w:rsidRPr="006969E0">
              <w:rPr>
                <w:rFonts w:hAnsi="標楷體" w:hint="eastAsia"/>
                <w:sz w:val="28"/>
                <w:szCs w:val="28"/>
              </w:rPr>
              <w:t>)第46條之1：</w:t>
            </w:r>
            <w:r w:rsidRPr="006969E0">
              <w:rPr>
                <w:rFonts w:hAnsi="標楷體" w:cs="細明體" w:hint="eastAsia"/>
                <w:kern w:val="0"/>
                <w:sz w:val="28"/>
                <w:szCs w:val="28"/>
              </w:rPr>
              <w:t>任何人不得於網際網路散布或傳送有害兒童及少年身心健康之內容，未採取明確可行之防護措施，或未配合網際網路</w:t>
            </w:r>
            <w:bookmarkEnd w:id="12"/>
            <w:r w:rsidRPr="006969E0">
              <w:rPr>
                <w:rFonts w:hAnsi="標楷體" w:cs="細明體" w:hint="eastAsia"/>
                <w:kern w:val="0"/>
                <w:sz w:val="28"/>
                <w:szCs w:val="28"/>
              </w:rPr>
              <w:t>平臺提供者之防護機制，使兒童及少年得以接取或瀏覽。</w:t>
            </w:r>
          </w:p>
          <w:p w14:paraId="01399F82" w14:textId="77777777" w:rsidR="00F15D96" w:rsidRPr="006969E0" w:rsidRDefault="00F15D96" w:rsidP="00F15D96">
            <w:pPr>
              <w:snapToGrid w:val="0"/>
              <w:spacing w:line="440" w:lineRule="exact"/>
              <w:ind w:leftChars="100" w:left="800" w:hangingChars="200" w:hanging="560"/>
              <w:jc w:val="both"/>
              <w:rPr>
                <w:rFonts w:hAnsi="標楷體"/>
                <w:sz w:val="28"/>
                <w:szCs w:val="28"/>
              </w:rPr>
            </w:pPr>
            <w:r w:rsidRPr="006969E0">
              <w:rPr>
                <w:rFonts w:hAnsi="標楷體" w:hint="eastAsia"/>
                <w:sz w:val="28"/>
                <w:szCs w:val="28"/>
              </w:rPr>
              <w:t>(</w:t>
            </w:r>
            <w:r w:rsidRPr="006969E0">
              <w:rPr>
                <w:rFonts w:hAnsi="標楷體" w:hint="eastAsia"/>
                <w:sz w:val="28"/>
                <w:szCs w:val="28"/>
                <w:u w:val="single"/>
              </w:rPr>
              <w:t>十九</w:t>
            </w:r>
            <w:r w:rsidRPr="006969E0">
              <w:rPr>
                <w:rFonts w:hAnsi="標楷體" w:hint="eastAsia"/>
                <w:sz w:val="28"/>
                <w:szCs w:val="28"/>
              </w:rPr>
              <w:t>)第47條：兒童及少年不得出入酒家、特種咖啡茶室、成人用品零售業、限制級電子遊戲場及其他涉及賭博、色情、暴力等經主管機關認定足以危害其身心健康之場所。父母、監護人或其他實際照顧兒童及少年之人，應禁止兒童及少年出入前項場所。第1項場所</w:t>
            </w:r>
            <w:bookmarkEnd w:id="2"/>
            <w:bookmarkEnd w:id="3"/>
            <w:bookmarkEnd w:id="4"/>
            <w:bookmarkEnd w:id="5"/>
            <w:bookmarkEnd w:id="6"/>
            <w:r w:rsidRPr="006969E0">
              <w:rPr>
                <w:rFonts w:hAnsi="標楷體" w:hint="eastAsia"/>
                <w:sz w:val="28"/>
                <w:szCs w:val="28"/>
              </w:rPr>
              <w:t>之負責人及從業人員應拒絕兒童及少年進入。</w:t>
            </w:r>
            <w:r w:rsidRPr="006969E0">
              <w:rPr>
                <w:rFonts w:hAnsi="標楷體" w:cs="細明體" w:hint="eastAsia"/>
                <w:kern w:val="0"/>
                <w:sz w:val="28"/>
                <w:szCs w:val="28"/>
              </w:rPr>
              <w:t>第1項之場所應距離幼兒園、國民中小學、高中、職校200公尺以上，並檢附證明文件，經商業登記主管機關登記後，始得營業。</w:t>
            </w:r>
          </w:p>
          <w:p w14:paraId="1AA8EF75" w14:textId="77777777" w:rsidR="00F15D96" w:rsidRPr="006969E0" w:rsidRDefault="00F15D96" w:rsidP="00F15D96">
            <w:pPr>
              <w:snapToGrid w:val="0"/>
              <w:spacing w:line="440" w:lineRule="exact"/>
              <w:ind w:leftChars="100" w:left="800" w:hangingChars="200" w:hanging="560"/>
              <w:jc w:val="both"/>
              <w:rPr>
                <w:rFonts w:hAnsi="標楷體"/>
                <w:sz w:val="28"/>
                <w:szCs w:val="28"/>
              </w:rPr>
            </w:pPr>
            <w:r w:rsidRPr="006969E0">
              <w:rPr>
                <w:rFonts w:hAnsi="標楷體" w:hint="eastAsia"/>
                <w:sz w:val="28"/>
                <w:szCs w:val="28"/>
              </w:rPr>
              <w:t>(</w:t>
            </w:r>
            <w:r w:rsidRPr="006969E0">
              <w:rPr>
                <w:rFonts w:hAnsi="標楷體" w:hint="eastAsia"/>
                <w:sz w:val="28"/>
                <w:szCs w:val="28"/>
                <w:u w:val="single"/>
              </w:rPr>
              <w:t>二十</w:t>
            </w:r>
            <w:r w:rsidRPr="006969E0">
              <w:rPr>
                <w:rFonts w:hAnsi="標楷體" w:hint="eastAsia"/>
                <w:sz w:val="28"/>
                <w:szCs w:val="28"/>
              </w:rPr>
              <w:t>)第48條第1項：父母、監護人或其他實際照顧兒童及少年之人，應禁止兒童及少年充當酒家、特種咖啡茶室、成人用品零售店、限制級電子遊戲場及其他涉賭博、色情、暴力等經主管機關認定足以危害其身心健康場所之侍應或從事危險、不正當或其他足以危害或影響其身心發展之工作。</w:t>
            </w:r>
          </w:p>
          <w:p w14:paraId="5DF71BF1" w14:textId="77777777" w:rsidR="00F15D96" w:rsidRPr="006969E0" w:rsidRDefault="00F15D96" w:rsidP="00F15D96">
            <w:pPr>
              <w:snapToGrid w:val="0"/>
              <w:spacing w:line="440" w:lineRule="exact"/>
              <w:ind w:leftChars="100" w:left="800" w:hangingChars="200" w:hanging="560"/>
              <w:jc w:val="both"/>
              <w:rPr>
                <w:rFonts w:hAnsi="標楷體"/>
                <w:sz w:val="28"/>
                <w:szCs w:val="28"/>
              </w:rPr>
            </w:pPr>
            <w:r w:rsidRPr="006969E0">
              <w:rPr>
                <w:rFonts w:hAnsi="標楷體" w:hint="eastAsia"/>
                <w:sz w:val="28"/>
                <w:szCs w:val="28"/>
              </w:rPr>
              <w:t>(</w:t>
            </w:r>
            <w:r w:rsidRPr="006969E0">
              <w:rPr>
                <w:rFonts w:hAnsi="標楷體" w:hint="eastAsia"/>
                <w:sz w:val="28"/>
                <w:szCs w:val="28"/>
                <w:u w:val="single"/>
              </w:rPr>
              <w:t>二十一</w:t>
            </w:r>
            <w:r w:rsidRPr="006969E0">
              <w:rPr>
                <w:rFonts w:hAnsi="標楷體" w:hint="eastAsia"/>
                <w:sz w:val="28"/>
                <w:szCs w:val="28"/>
              </w:rPr>
              <w:t>)第48條第2項：任何人不得利用、僱用或誘迫兒童及少年從事前項之工作。</w:t>
            </w:r>
          </w:p>
          <w:p w14:paraId="6BF7D9FB" w14:textId="77777777" w:rsidR="00F15D96" w:rsidRPr="006969E0" w:rsidRDefault="00F15D96" w:rsidP="00F15D96">
            <w:pPr>
              <w:snapToGrid w:val="0"/>
              <w:spacing w:line="440" w:lineRule="exact"/>
              <w:ind w:leftChars="100" w:left="800" w:hangingChars="200" w:hanging="560"/>
              <w:jc w:val="both"/>
              <w:rPr>
                <w:rFonts w:hAnsi="標楷體"/>
                <w:sz w:val="28"/>
                <w:szCs w:val="28"/>
              </w:rPr>
            </w:pPr>
            <w:r w:rsidRPr="006969E0">
              <w:rPr>
                <w:rFonts w:hAnsi="標楷體" w:hint="eastAsia"/>
                <w:sz w:val="28"/>
                <w:szCs w:val="28"/>
              </w:rPr>
              <w:t>(</w:t>
            </w:r>
            <w:r w:rsidRPr="006969E0">
              <w:rPr>
                <w:rFonts w:hAnsi="標楷體" w:hint="eastAsia"/>
                <w:sz w:val="28"/>
                <w:szCs w:val="28"/>
                <w:u w:val="single"/>
              </w:rPr>
              <w:t>二十二</w:t>
            </w:r>
            <w:r w:rsidRPr="006969E0">
              <w:rPr>
                <w:rFonts w:hAnsi="標楷體" w:hint="eastAsia"/>
                <w:sz w:val="28"/>
                <w:szCs w:val="28"/>
              </w:rPr>
              <w:t>)第49條：任何人對於兒童及少年不得有下列行為：1.遺棄。2.身心虐待。3.利用兒童及少年從事有害健康等危害性活動或欺騙之行為。4.利用身心障礙或特殊形體兒童及少年供人參觀。5.利用兒童及少年行乞。6.剝奪或</w:t>
            </w:r>
            <w:r w:rsidRPr="006969E0">
              <w:rPr>
                <w:rFonts w:hAnsi="標楷體" w:hint="eastAsia"/>
                <w:sz w:val="28"/>
                <w:szCs w:val="28"/>
              </w:rPr>
              <w:lastRenderedPageBreak/>
              <w:t>妨礙兒童及少年接受國民教育之機會。7.強迫兒童及少年婚嫁。8.拐騙、綁架、買賣、質押兒童及少年。9.強迫、引誘、容留或媒介兒童及少年為猥褻行為或性交。10.供應兒童及少年刀械、槍礟</w:t>
            </w:r>
            <w:r w:rsidRPr="006969E0">
              <w:rPr>
                <w:rFonts w:hAnsi="標楷體" w:cs="華康細明體" w:hint="eastAsia"/>
                <w:sz w:val="28"/>
                <w:szCs w:val="28"/>
              </w:rPr>
              <w:t>、彈藥或其他危險物品。11.</w:t>
            </w:r>
            <w:r w:rsidRPr="006969E0">
              <w:rPr>
                <w:rFonts w:hAnsi="標楷體" w:cs="細明體" w:hint="eastAsia"/>
                <w:kern w:val="0"/>
                <w:sz w:val="28"/>
                <w:szCs w:val="28"/>
              </w:rPr>
              <w:t>利用兒童及少年拍攝或錄製暴力、血腥、色情、猥褻</w:t>
            </w:r>
            <w:r w:rsidRPr="006969E0">
              <w:rPr>
                <w:rFonts w:hAnsi="標楷體" w:hint="eastAsia"/>
                <w:sz w:val="28"/>
                <w:szCs w:val="28"/>
              </w:rPr>
              <w:t>、性交</w:t>
            </w:r>
            <w:r w:rsidRPr="006969E0">
              <w:rPr>
                <w:rFonts w:hAnsi="標楷體" w:cs="細明體" w:hint="eastAsia"/>
                <w:kern w:val="0"/>
                <w:sz w:val="28"/>
                <w:szCs w:val="28"/>
              </w:rPr>
              <w:t>或其他有害兒童及少年身心健康之出版品、圖畫、錄影節目帶、影片、光碟、磁片、電子訊號、遊戲軟體、網際網路內容或其他物品。12.迫使或誘使兒童及少年處於對其生命、身體易發生立即危險或傷害之環境。13.帶領或誘使兒童及少年進入有礙其身心健康之場所。14.強迫、引誘、容留或媒介兒童及少年為自殺行為。15.其他對兒童及少年或利用兒童及少年犯罪或為不正當之行為。</w:t>
            </w:r>
          </w:p>
          <w:p w14:paraId="1E726A39" w14:textId="77777777" w:rsidR="00F15D96" w:rsidRPr="006969E0" w:rsidRDefault="00F15D96" w:rsidP="00F15D96">
            <w:pPr>
              <w:snapToGrid w:val="0"/>
              <w:spacing w:line="440" w:lineRule="exact"/>
              <w:ind w:leftChars="100" w:left="800" w:hangingChars="200" w:hanging="560"/>
              <w:jc w:val="both"/>
              <w:rPr>
                <w:rFonts w:hAnsi="標楷體"/>
                <w:sz w:val="28"/>
                <w:szCs w:val="28"/>
              </w:rPr>
            </w:pPr>
            <w:r w:rsidRPr="006969E0">
              <w:rPr>
                <w:rFonts w:hAnsi="標楷體" w:hint="eastAsia"/>
                <w:sz w:val="28"/>
                <w:szCs w:val="28"/>
              </w:rPr>
              <w:t>(</w:t>
            </w:r>
            <w:r w:rsidRPr="006969E0">
              <w:rPr>
                <w:rFonts w:hAnsi="標楷體" w:hint="eastAsia"/>
                <w:sz w:val="28"/>
                <w:szCs w:val="28"/>
                <w:u w:val="single"/>
              </w:rPr>
              <w:t>二十三</w:t>
            </w:r>
            <w:r w:rsidRPr="006969E0">
              <w:rPr>
                <w:rFonts w:hAnsi="標楷體" w:hint="eastAsia"/>
                <w:sz w:val="28"/>
                <w:szCs w:val="28"/>
              </w:rPr>
              <w:t>)第50條第2項：任何人不得強迫、引誘或以其他方式使孕婦為有害胎兒發育之行為。</w:t>
            </w:r>
          </w:p>
          <w:p w14:paraId="2661BFE3" w14:textId="77777777" w:rsidR="00F15D96" w:rsidRPr="006969E0" w:rsidRDefault="00F15D96" w:rsidP="00F15D96">
            <w:pPr>
              <w:snapToGrid w:val="0"/>
              <w:spacing w:line="440" w:lineRule="exact"/>
              <w:ind w:leftChars="100" w:left="800" w:hangingChars="200" w:hanging="560"/>
              <w:jc w:val="both"/>
              <w:rPr>
                <w:rFonts w:hAnsi="標楷體"/>
                <w:sz w:val="28"/>
                <w:szCs w:val="28"/>
              </w:rPr>
            </w:pPr>
            <w:r w:rsidRPr="006969E0">
              <w:rPr>
                <w:rFonts w:hAnsi="標楷體" w:hint="eastAsia"/>
                <w:sz w:val="28"/>
                <w:szCs w:val="28"/>
              </w:rPr>
              <w:t>(</w:t>
            </w:r>
            <w:r w:rsidRPr="006969E0">
              <w:rPr>
                <w:rFonts w:hAnsi="標楷體" w:hint="eastAsia"/>
                <w:sz w:val="28"/>
                <w:szCs w:val="28"/>
                <w:u w:val="single"/>
              </w:rPr>
              <w:t>二十四</w:t>
            </w:r>
            <w:r w:rsidRPr="006969E0">
              <w:rPr>
                <w:rFonts w:hAnsi="標楷體" w:hint="eastAsia"/>
                <w:sz w:val="28"/>
                <w:szCs w:val="28"/>
              </w:rPr>
              <w:t>)第51條：</w:t>
            </w:r>
            <w:r w:rsidRPr="006969E0">
              <w:rPr>
                <w:rFonts w:hAnsi="標楷體" w:cs="細明體" w:hint="eastAsia"/>
                <w:kern w:val="0"/>
                <w:sz w:val="28"/>
                <w:szCs w:val="28"/>
              </w:rPr>
              <w:t>父母、監護人或其他實際照顧兒童及少年之人，不得使6歲以下兒童或需要特別看護之兒童及少年獨處或由不適當之人代為照顧。</w:t>
            </w:r>
          </w:p>
          <w:p w14:paraId="0F0B1D44" w14:textId="77777777" w:rsidR="00F15D96" w:rsidRPr="006969E0" w:rsidRDefault="00F15D96" w:rsidP="00F15D96">
            <w:pPr>
              <w:snapToGrid w:val="0"/>
              <w:spacing w:line="440" w:lineRule="exact"/>
              <w:ind w:leftChars="100" w:left="800" w:hangingChars="200" w:hanging="560"/>
              <w:jc w:val="both"/>
              <w:rPr>
                <w:rFonts w:hAnsi="標楷體"/>
                <w:bCs/>
                <w:kern w:val="0"/>
                <w:sz w:val="28"/>
                <w:szCs w:val="28"/>
              </w:rPr>
            </w:pPr>
            <w:bookmarkStart w:id="14" w:name="OLE_LINK89"/>
            <w:bookmarkStart w:id="15" w:name="OLE_LINK88"/>
            <w:r w:rsidRPr="006969E0">
              <w:rPr>
                <w:rFonts w:hAnsi="標楷體" w:hint="eastAsia"/>
                <w:sz w:val="28"/>
                <w:szCs w:val="28"/>
              </w:rPr>
              <w:t>(</w:t>
            </w:r>
            <w:r w:rsidRPr="006969E0">
              <w:rPr>
                <w:rFonts w:hAnsi="標楷體" w:hint="eastAsia"/>
                <w:sz w:val="28"/>
                <w:szCs w:val="28"/>
                <w:u w:val="single"/>
              </w:rPr>
              <w:t>二十五</w:t>
            </w:r>
            <w:r w:rsidRPr="006969E0">
              <w:rPr>
                <w:rFonts w:hAnsi="標楷體" w:hint="eastAsia"/>
                <w:sz w:val="28"/>
                <w:szCs w:val="28"/>
              </w:rPr>
              <w:t>)第53條第1項：</w:t>
            </w:r>
            <w:r w:rsidRPr="006969E0">
              <w:rPr>
                <w:rFonts w:hAnsi="標楷體" w:cs="細明體" w:hint="eastAsia"/>
                <w:kern w:val="0"/>
                <w:sz w:val="28"/>
                <w:szCs w:val="28"/>
              </w:rPr>
              <w:t>醫事人員、社會工作人員、教育人員、保育人員、教保服務人員、警察、司法人員、移民業務人員、戶政人員、</w:t>
            </w:r>
            <w:bookmarkStart w:id="16" w:name="OLE_LINK70"/>
            <w:bookmarkStart w:id="17" w:name="OLE_LINK59"/>
            <w:bookmarkStart w:id="18" w:name="OLE_LINK53"/>
            <w:bookmarkStart w:id="19" w:name="OLE_LINK50"/>
            <w:r w:rsidRPr="006969E0">
              <w:rPr>
                <w:rFonts w:hAnsi="標楷體" w:cs="細明體" w:hint="eastAsia"/>
                <w:kern w:val="0"/>
                <w:sz w:val="28"/>
                <w:szCs w:val="28"/>
              </w:rPr>
              <w:t>村（里）幹事及其他執行兒童及少年福利業務人員，於執行業務時知悉兒童及少年有下列情形之一者，應立即向直轄市、縣（市）主管機關通報，至遲不得超過24小時：</w:t>
            </w:r>
            <w:r w:rsidRPr="006969E0">
              <w:rPr>
                <w:rFonts w:hAnsi="標楷體" w:hint="eastAsia"/>
                <w:sz w:val="28"/>
                <w:szCs w:val="28"/>
              </w:rPr>
              <w:t>1.施用毒品、非法施用管制藥品或其他有害身心健康之物質。2.充當第47條第1項場</w:t>
            </w:r>
            <w:r w:rsidRPr="006969E0">
              <w:rPr>
                <w:rFonts w:hAnsi="標楷體" w:hint="eastAsia"/>
                <w:bCs/>
                <w:kern w:val="0"/>
                <w:sz w:val="28"/>
                <w:szCs w:val="28"/>
              </w:rPr>
              <w:t>所之侍</w:t>
            </w:r>
            <w:bookmarkStart w:id="20" w:name="OLE_LINK79"/>
            <w:r w:rsidRPr="006969E0">
              <w:rPr>
                <w:rFonts w:hAnsi="標楷體" w:hint="eastAsia"/>
                <w:bCs/>
                <w:kern w:val="0"/>
                <w:sz w:val="28"/>
                <w:szCs w:val="28"/>
              </w:rPr>
              <w:t>應。3.遭受第49條第1項各款之行為。4.有第51條之情形。5.有第56條第一項各款之情形。6.遭受其他傷害之情形。</w:t>
            </w:r>
          </w:p>
          <w:p w14:paraId="386E7D37" w14:textId="77777777" w:rsidR="00F15D96" w:rsidRPr="006969E0" w:rsidRDefault="00F15D96" w:rsidP="00F15D96">
            <w:pPr>
              <w:snapToGrid w:val="0"/>
              <w:spacing w:line="440" w:lineRule="exact"/>
              <w:ind w:leftChars="100" w:left="800" w:hangingChars="200" w:hanging="560"/>
              <w:jc w:val="both"/>
              <w:rPr>
                <w:rFonts w:hAnsi="標楷體"/>
                <w:sz w:val="28"/>
                <w:szCs w:val="28"/>
              </w:rPr>
            </w:pPr>
            <w:r w:rsidRPr="006969E0">
              <w:rPr>
                <w:rFonts w:hAnsi="標楷體" w:hint="eastAsia"/>
                <w:sz w:val="28"/>
                <w:szCs w:val="28"/>
              </w:rPr>
              <w:t>(</w:t>
            </w:r>
            <w:r w:rsidRPr="006969E0">
              <w:rPr>
                <w:rFonts w:hAnsi="標楷體" w:hint="eastAsia"/>
                <w:sz w:val="28"/>
                <w:szCs w:val="28"/>
                <w:u w:val="single"/>
              </w:rPr>
              <w:t>二十六</w:t>
            </w:r>
            <w:r w:rsidRPr="006969E0">
              <w:rPr>
                <w:rFonts w:hAnsi="標楷體" w:hint="eastAsia"/>
                <w:sz w:val="28"/>
                <w:szCs w:val="28"/>
              </w:rPr>
              <w:t>)第53條第5項：第1項及第2項通報人之身分資料，應予保密。</w:t>
            </w:r>
          </w:p>
          <w:p w14:paraId="01C673B6" w14:textId="77777777" w:rsidR="00F15D96" w:rsidRPr="006969E0" w:rsidRDefault="00F15D96" w:rsidP="00F15D96">
            <w:pPr>
              <w:snapToGrid w:val="0"/>
              <w:spacing w:line="440" w:lineRule="exact"/>
              <w:ind w:leftChars="100" w:left="800" w:hangingChars="200" w:hanging="560"/>
              <w:jc w:val="both"/>
              <w:rPr>
                <w:rFonts w:hAnsi="標楷體"/>
                <w:sz w:val="28"/>
                <w:szCs w:val="28"/>
              </w:rPr>
            </w:pPr>
            <w:r w:rsidRPr="006969E0">
              <w:rPr>
                <w:rFonts w:hAnsi="標楷體" w:hint="eastAsia"/>
                <w:sz w:val="28"/>
                <w:szCs w:val="28"/>
              </w:rPr>
              <w:t>(</w:t>
            </w:r>
            <w:r w:rsidRPr="006969E0">
              <w:rPr>
                <w:rFonts w:hAnsi="標楷體" w:hint="eastAsia"/>
                <w:sz w:val="28"/>
                <w:szCs w:val="28"/>
                <w:u w:val="single"/>
              </w:rPr>
              <w:t>二十七</w:t>
            </w:r>
            <w:r w:rsidRPr="006969E0">
              <w:rPr>
                <w:rFonts w:hAnsi="標楷體" w:hint="eastAsia"/>
                <w:sz w:val="28"/>
                <w:szCs w:val="28"/>
              </w:rPr>
              <w:t>)第54條第5項：第1項通報人之身分資料，應予保密。</w:t>
            </w:r>
          </w:p>
          <w:p w14:paraId="3551C098" w14:textId="77777777" w:rsidR="00F15D96" w:rsidRPr="006969E0" w:rsidRDefault="00F15D96" w:rsidP="00F15D96">
            <w:pPr>
              <w:snapToGrid w:val="0"/>
              <w:spacing w:line="440" w:lineRule="exact"/>
              <w:ind w:leftChars="100" w:left="800" w:hangingChars="200" w:hanging="560"/>
              <w:jc w:val="both"/>
              <w:rPr>
                <w:rFonts w:hAnsi="標楷體"/>
                <w:sz w:val="28"/>
                <w:szCs w:val="28"/>
              </w:rPr>
            </w:pPr>
            <w:r w:rsidRPr="006969E0">
              <w:rPr>
                <w:rFonts w:hAnsi="標楷體" w:hint="eastAsia"/>
                <w:sz w:val="28"/>
                <w:szCs w:val="28"/>
              </w:rPr>
              <w:t>(</w:t>
            </w:r>
            <w:r w:rsidRPr="006969E0">
              <w:rPr>
                <w:rFonts w:hAnsi="標楷體" w:hint="eastAsia"/>
                <w:sz w:val="28"/>
                <w:szCs w:val="28"/>
                <w:u w:val="single"/>
              </w:rPr>
              <w:t>二十八</w:t>
            </w:r>
            <w:r w:rsidRPr="006969E0">
              <w:rPr>
                <w:rFonts w:hAnsi="標楷體" w:hint="eastAsia"/>
                <w:sz w:val="28"/>
                <w:szCs w:val="28"/>
              </w:rPr>
              <w:t>)第56條第1項：</w:t>
            </w:r>
            <w:r w:rsidRPr="006969E0">
              <w:rPr>
                <w:rFonts w:hAnsi="標楷體" w:hint="eastAsia"/>
                <w:bCs/>
                <w:kern w:val="0"/>
                <w:sz w:val="28"/>
                <w:szCs w:val="28"/>
              </w:rPr>
              <w:t>兒童及少年有下列各款情形之一者，直轄市、縣（市）主管機關應予保護、安置或為其他處置；必要時得進行緊急安置</w:t>
            </w:r>
            <w:r w:rsidRPr="006969E0">
              <w:rPr>
                <w:rFonts w:hAnsi="標楷體" w:hint="eastAsia"/>
                <w:sz w:val="28"/>
                <w:szCs w:val="28"/>
              </w:rPr>
              <w:t>：1.兒童及少年未受適當之養育或照顧。2.兒童及少年有立即接受醫療之必要，而未就醫者。3.兒童及少年遭受遺棄、身心虐待、買賣、質押，被強迫或引誘從事不正當之行為或工作者。4.兒童及少年遭受其他迫害，非立即安置難以有效保護者。</w:t>
            </w:r>
          </w:p>
          <w:p w14:paraId="1C5658E5" w14:textId="77777777" w:rsidR="00F15D96" w:rsidRPr="006969E0" w:rsidRDefault="00F15D96" w:rsidP="00F15D96">
            <w:pPr>
              <w:snapToGrid w:val="0"/>
              <w:spacing w:line="440" w:lineRule="exact"/>
              <w:ind w:leftChars="100" w:left="800" w:hangingChars="200" w:hanging="560"/>
              <w:jc w:val="both"/>
              <w:rPr>
                <w:rFonts w:hAnsi="標楷體"/>
                <w:sz w:val="28"/>
                <w:szCs w:val="28"/>
              </w:rPr>
            </w:pPr>
            <w:r w:rsidRPr="006969E0">
              <w:rPr>
                <w:rFonts w:hAnsi="標楷體" w:hint="eastAsia"/>
                <w:sz w:val="28"/>
                <w:szCs w:val="28"/>
              </w:rPr>
              <w:t>(</w:t>
            </w:r>
            <w:r w:rsidRPr="006969E0">
              <w:rPr>
                <w:rFonts w:hAnsi="標楷體" w:hint="eastAsia"/>
                <w:sz w:val="28"/>
                <w:szCs w:val="28"/>
                <w:u w:val="single"/>
              </w:rPr>
              <w:t>二十九</w:t>
            </w:r>
            <w:r w:rsidRPr="006969E0">
              <w:rPr>
                <w:rFonts w:hAnsi="標楷體" w:hint="eastAsia"/>
                <w:sz w:val="28"/>
                <w:szCs w:val="28"/>
              </w:rPr>
              <w:t>)第66條第2項：因職務上所知悉之秘密或隱私及所製作或持有之文書，應予保密，非有正當理由，不得洩漏或公開。</w:t>
            </w:r>
          </w:p>
          <w:p w14:paraId="379D1339" w14:textId="77777777" w:rsidR="00F15D96" w:rsidRPr="006969E0" w:rsidRDefault="00F15D96" w:rsidP="00F15D96">
            <w:pPr>
              <w:snapToGrid w:val="0"/>
              <w:spacing w:line="440" w:lineRule="exact"/>
              <w:ind w:leftChars="100" w:left="800" w:hangingChars="200" w:hanging="560"/>
              <w:jc w:val="both"/>
              <w:rPr>
                <w:rFonts w:hAnsi="標楷體"/>
                <w:sz w:val="28"/>
                <w:szCs w:val="28"/>
              </w:rPr>
            </w:pPr>
            <w:r w:rsidRPr="006969E0">
              <w:rPr>
                <w:rFonts w:hAnsi="標楷體" w:hint="eastAsia"/>
                <w:sz w:val="28"/>
                <w:szCs w:val="28"/>
              </w:rPr>
              <w:t>(</w:t>
            </w:r>
            <w:r w:rsidRPr="006969E0">
              <w:rPr>
                <w:rFonts w:hAnsi="標楷體" w:hint="eastAsia"/>
                <w:sz w:val="28"/>
                <w:szCs w:val="28"/>
                <w:u w:val="single"/>
              </w:rPr>
              <w:t>三十</w:t>
            </w:r>
            <w:r w:rsidRPr="006969E0">
              <w:rPr>
                <w:rFonts w:hAnsi="標楷體" w:hint="eastAsia"/>
                <w:sz w:val="28"/>
                <w:szCs w:val="28"/>
              </w:rPr>
              <w:t>)第69條第1項：宣傳品、出版品、廣播、電視、網際網路或其他媒體對下列兒童及少年不得報導或記載其姓名或其他足以識別身分之資訊：1.遭受第49條或第56條第1項各款行為。2.施用毒品、非法施用管制藥品或其他有害身心健康之物質。3.為否認子女之訴、收養事件、親權行使、負擔事件</w:t>
            </w:r>
            <w:r w:rsidRPr="006969E0">
              <w:rPr>
                <w:rFonts w:hAnsi="標楷體" w:hint="eastAsia"/>
                <w:sz w:val="28"/>
                <w:szCs w:val="28"/>
              </w:rPr>
              <w:lastRenderedPageBreak/>
              <w:t>或監護權之選定、酌定、改定事件之當事人或關係人。4.為刑事案件、少年保護事件之當事人或被害人。</w:t>
            </w:r>
          </w:p>
          <w:p w14:paraId="1FF736DE" w14:textId="77777777" w:rsidR="00F15D96" w:rsidRPr="006969E0" w:rsidRDefault="00F15D96" w:rsidP="00F15D96">
            <w:pPr>
              <w:snapToGrid w:val="0"/>
              <w:spacing w:line="440" w:lineRule="exact"/>
              <w:ind w:leftChars="100" w:left="800" w:hangingChars="200" w:hanging="560"/>
              <w:jc w:val="both"/>
              <w:rPr>
                <w:rFonts w:hAnsi="標楷體"/>
                <w:sz w:val="28"/>
                <w:szCs w:val="28"/>
              </w:rPr>
            </w:pPr>
            <w:r w:rsidRPr="006969E0">
              <w:rPr>
                <w:rFonts w:hAnsi="標楷體" w:hint="eastAsia"/>
                <w:sz w:val="28"/>
                <w:szCs w:val="28"/>
              </w:rPr>
              <w:t>(</w:t>
            </w:r>
            <w:r w:rsidRPr="006969E0">
              <w:rPr>
                <w:rFonts w:hAnsi="標楷體" w:hint="eastAsia"/>
                <w:sz w:val="28"/>
                <w:szCs w:val="28"/>
                <w:u w:val="single"/>
              </w:rPr>
              <w:t>三十一</w:t>
            </w:r>
            <w:r w:rsidRPr="006969E0">
              <w:rPr>
                <w:rFonts w:hAnsi="標楷體" w:hint="eastAsia"/>
                <w:sz w:val="28"/>
                <w:szCs w:val="28"/>
              </w:rPr>
              <w:t>)第69條第3項：除前二項以外之任何人亦不得於媒體、資訊或以其他公示方式揭示有關第1項兒童及少年之姓名及其他足以識別身分之資訊。</w:t>
            </w:r>
          </w:p>
          <w:p w14:paraId="6A00AF39" w14:textId="77777777" w:rsidR="00F15D96" w:rsidRPr="006969E0" w:rsidRDefault="00F15D96" w:rsidP="00F15D96">
            <w:pPr>
              <w:snapToGrid w:val="0"/>
              <w:spacing w:line="440" w:lineRule="exact"/>
              <w:ind w:leftChars="100" w:left="800" w:hangingChars="200" w:hanging="560"/>
              <w:jc w:val="both"/>
              <w:rPr>
                <w:rFonts w:hAnsi="標楷體"/>
                <w:sz w:val="28"/>
                <w:szCs w:val="28"/>
              </w:rPr>
            </w:pPr>
            <w:r w:rsidRPr="006969E0">
              <w:rPr>
                <w:rFonts w:hAnsi="標楷體" w:hint="eastAsia"/>
                <w:sz w:val="28"/>
                <w:szCs w:val="28"/>
              </w:rPr>
              <w:t>(</w:t>
            </w:r>
            <w:r w:rsidRPr="006969E0">
              <w:rPr>
                <w:rFonts w:hAnsi="標楷體" w:hint="eastAsia"/>
                <w:sz w:val="28"/>
                <w:szCs w:val="28"/>
                <w:u w:val="single"/>
              </w:rPr>
              <w:t>三十二</w:t>
            </w:r>
            <w:r w:rsidRPr="006969E0">
              <w:rPr>
                <w:rFonts w:hAnsi="標楷體" w:hint="eastAsia"/>
                <w:sz w:val="28"/>
                <w:szCs w:val="28"/>
              </w:rPr>
              <w:t>)第70條第2項：直轄市、縣（市）主管機關、受其委託之機構、團體或專業人員進行訪視、調查及處遇時，兒童及少年之父母、監護人、其他實際照顧兒童及少年之人、師長、雇主、醫事人員及其他有關之人應予配合並提供相關資料；必要時，該直轄市、縣（市）主管機關，得請求警政、戶政、財政、教育或其他相關機關(構)協助，受請求之機關(構)應予配合。</w:t>
            </w:r>
          </w:p>
          <w:p w14:paraId="374F0FF9" w14:textId="77777777" w:rsidR="00F15D96" w:rsidRPr="006969E0" w:rsidRDefault="00F15D96" w:rsidP="00F15D96">
            <w:pPr>
              <w:snapToGrid w:val="0"/>
              <w:spacing w:line="440" w:lineRule="exact"/>
              <w:ind w:leftChars="100" w:left="800" w:hangingChars="200" w:hanging="560"/>
              <w:jc w:val="both"/>
              <w:rPr>
                <w:rFonts w:hAnsi="標楷體"/>
                <w:sz w:val="28"/>
                <w:szCs w:val="28"/>
              </w:rPr>
            </w:pPr>
            <w:r w:rsidRPr="006969E0">
              <w:rPr>
                <w:rFonts w:hAnsi="標楷體" w:hint="eastAsia"/>
                <w:sz w:val="28"/>
                <w:szCs w:val="28"/>
              </w:rPr>
              <w:t>(</w:t>
            </w:r>
            <w:r w:rsidRPr="006969E0">
              <w:rPr>
                <w:rFonts w:hAnsi="標楷體" w:hint="eastAsia"/>
                <w:sz w:val="28"/>
                <w:szCs w:val="28"/>
                <w:u w:val="single"/>
              </w:rPr>
              <w:t>三十三</w:t>
            </w:r>
            <w:r w:rsidRPr="006969E0">
              <w:rPr>
                <w:rFonts w:hAnsi="標楷體" w:hint="eastAsia"/>
                <w:sz w:val="28"/>
                <w:szCs w:val="28"/>
              </w:rPr>
              <w:t>)第76條及第82條第1項：私人或團體辦理兒童及少年福利機構，以向當地主管機關申請設立許可者為限；其有對外勸募行為或享受租稅減免者，應於設立許可之日起六個月內辦理財團法人登記。</w:t>
            </w:r>
            <w:bookmarkEnd w:id="14"/>
            <w:bookmarkEnd w:id="15"/>
          </w:p>
          <w:p w14:paraId="6F249D5E" w14:textId="77777777" w:rsidR="00F15D96" w:rsidRPr="006969E0" w:rsidRDefault="00F15D96" w:rsidP="00F15D96">
            <w:pPr>
              <w:snapToGrid w:val="0"/>
              <w:spacing w:line="440" w:lineRule="exact"/>
              <w:ind w:leftChars="100" w:left="800" w:hangingChars="200" w:hanging="560"/>
              <w:jc w:val="both"/>
              <w:rPr>
                <w:rFonts w:hAnsi="標楷體"/>
                <w:sz w:val="28"/>
                <w:szCs w:val="28"/>
              </w:rPr>
            </w:pPr>
            <w:r w:rsidRPr="006969E0">
              <w:rPr>
                <w:rFonts w:hAnsi="標楷體" w:hint="eastAsia"/>
                <w:sz w:val="28"/>
                <w:szCs w:val="28"/>
              </w:rPr>
              <w:t>(</w:t>
            </w:r>
            <w:r w:rsidRPr="006969E0">
              <w:rPr>
                <w:rFonts w:hAnsi="標楷體" w:hint="eastAsia"/>
                <w:sz w:val="28"/>
                <w:szCs w:val="28"/>
                <w:u w:val="single"/>
              </w:rPr>
              <w:t>三十四</w:t>
            </w:r>
            <w:r w:rsidRPr="006969E0">
              <w:rPr>
                <w:rFonts w:hAnsi="標楷體" w:hint="eastAsia"/>
                <w:sz w:val="28"/>
                <w:szCs w:val="28"/>
              </w:rPr>
              <w:t>)第81條第2項：</w:t>
            </w:r>
            <w:r w:rsidRPr="006969E0">
              <w:rPr>
                <w:rFonts w:hAnsi="標楷體" w:hint="eastAsia"/>
                <w:kern w:val="0"/>
                <w:sz w:val="28"/>
                <w:szCs w:val="28"/>
              </w:rPr>
              <w:t>有第</w:t>
            </w:r>
            <w:r w:rsidRPr="006969E0">
              <w:rPr>
                <w:rFonts w:hAnsi="標楷體"/>
                <w:kern w:val="0"/>
                <w:sz w:val="28"/>
                <w:szCs w:val="28"/>
              </w:rPr>
              <w:t>49</w:t>
            </w:r>
            <w:r w:rsidRPr="006969E0">
              <w:rPr>
                <w:rFonts w:hAnsi="標楷體" w:hint="eastAsia"/>
                <w:kern w:val="0"/>
                <w:sz w:val="28"/>
                <w:szCs w:val="28"/>
              </w:rPr>
              <w:t>條第</w:t>
            </w:r>
            <w:r w:rsidRPr="006969E0">
              <w:rPr>
                <w:rFonts w:hAnsi="標楷體"/>
                <w:kern w:val="0"/>
                <w:sz w:val="28"/>
                <w:szCs w:val="28"/>
              </w:rPr>
              <w:t>1</w:t>
            </w:r>
            <w:r w:rsidRPr="006969E0">
              <w:rPr>
                <w:rFonts w:hAnsi="標楷體" w:hint="eastAsia"/>
                <w:kern w:val="0"/>
                <w:sz w:val="28"/>
                <w:szCs w:val="28"/>
              </w:rPr>
              <w:t>項各款所定行為之一，經有關機關查證屬實或有客觀事實認有性侵害、性騷擾、性霸凌行為，經有關機關（構）、學校查證屬實</w:t>
            </w:r>
            <w:r w:rsidRPr="006969E0">
              <w:rPr>
                <w:rFonts w:hAnsi="標楷體" w:cs="細明體" w:hint="eastAsia"/>
                <w:kern w:val="0"/>
                <w:sz w:val="28"/>
                <w:szCs w:val="28"/>
              </w:rPr>
              <w:t>之行為，不得擔任</w:t>
            </w:r>
            <w:r w:rsidRPr="006969E0">
              <w:rPr>
                <w:rFonts w:hAnsi="標楷體" w:hint="eastAsia"/>
                <w:kern w:val="0"/>
                <w:sz w:val="28"/>
                <w:szCs w:val="28"/>
              </w:rPr>
              <w:t>兒童及少年福利機構負責人或工作人員之期間，由主管機關審酌情節嚴重程度認定。</w:t>
            </w:r>
          </w:p>
          <w:p w14:paraId="6AB61E26" w14:textId="77777777" w:rsidR="00F15D96" w:rsidRPr="006969E0" w:rsidRDefault="00F15D96" w:rsidP="00F15D96">
            <w:pPr>
              <w:snapToGrid w:val="0"/>
              <w:spacing w:line="440" w:lineRule="exact"/>
              <w:ind w:leftChars="100" w:left="800" w:hangingChars="200" w:hanging="560"/>
              <w:jc w:val="both"/>
              <w:rPr>
                <w:rFonts w:hAnsi="標楷體"/>
                <w:sz w:val="28"/>
                <w:szCs w:val="28"/>
              </w:rPr>
            </w:pPr>
            <w:r w:rsidRPr="006969E0">
              <w:rPr>
                <w:rFonts w:hAnsi="標楷體" w:hint="eastAsia"/>
                <w:sz w:val="28"/>
                <w:szCs w:val="28"/>
              </w:rPr>
              <w:t>(</w:t>
            </w:r>
            <w:r w:rsidRPr="006969E0">
              <w:rPr>
                <w:rFonts w:hAnsi="標楷體" w:hint="eastAsia"/>
                <w:sz w:val="28"/>
                <w:szCs w:val="28"/>
                <w:u w:val="single"/>
              </w:rPr>
              <w:t>三十五</w:t>
            </w:r>
            <w:r w:rsidRPr="006969E0">
              <w:rPr>
                <w:rFonts w:hAnsi="標楷體" w:hint="eastAsia"/>
                <w:sz w:val="28"/>
                <w:szCs w:val="28"/>
              </w:rPr>
              <w:t>)第81條第5項規定：主管機關應主動查證兒童及少年福利機構負責人是否</w:t>
            </w:r>
            <w:r w:rsidRPr="006969E0">
              <w:rPr>
                <w:rFonts w:hAnsi="標楷體" w:cs="細明體" w:hint="eastAsia"/>
                <w:kern w:val="0"/>
                <w:sz w:val="28"/>
                <w:szCs w:val="28"/>
              </w:rPr>
              <w:t>曾犯性侵害犯罪防治法第2條第1項之罪、性騷擾防</w:t>
            </w:r>
            <w:bookmarkEnd w:id="16"/>
            <w:bookmarkEnd w:id="17"/>
            <w:bookmarkEnd w:id="20"/>
            <w:r w:rsidRPr="006969E0">
              <w:rPr>
                <w:rFonts w:hAnsi="標楷體" w:cs="細明體" w:hint="eastAsia"/>
                <w:kern w:val="0"/>
                <w:sz w:val="28"/>
                <w:szCs w:val="28"/>
              </w:rPr>
              <w:t>治法第25條之罪、兒童及少年性交易防制條例之罪、兒童及少年性剝削防制條例之罪，經緩起訴處分或有罪判決確定等第81條</w:t>
            </w:r>
            <w:r w:rsidRPr="006969E0">
              <w:rPr>
                <w:rFonts w:hAnsi="標楷體" w:hint="eastAsia"/>
                <w:sz w:val="28"/>
                <w:szCs w:val="28"/>
              </w:rPr>
              <w:t>第1項各款情事；兒童及少年福利機構聘僱工作人</w:t>
            </w:r>
            <w:bookmarkEnd w:id="18"/>
            <w:r w:rsidRPr="006969E0">
              <w:rPr>
                <w:rFonts w:hAnsi="標楷體" w:hint="eastAsia"/>
                <w:sz w:val="28"/>
                <w:szCs w:val="28"/>
              </w:rPr>
              <w:t>員之前，亦應主動查詢，受請求查詢機關應協助查復。</w:t>
            </w:r>
          </w:p>
          <w:bookmarkEnd w:id="19"/>
          <w:p w14:paraId="67AF9382" w14:textId="77777777" w:rsidR="00F15D96" w:rsidRPr="006969E0" w:rsidRDefault="00F15D96" w:rsidP="00F15D96">
            <w:pPr>
              <w:snapToGrid w:val="0"/>
              <w:spacing w:line="440" w:lineRule="exact"/>
              <w:ind w:leftChars="100" w:left="800" w:hangingChars="200" w:hanging="560"/>
              <w:jc w:val="both"/>
              <w:rPr>
                <w:rFonts w:hAnsi="標楷體"/>
                <w:sz w:val="28"/>
                <w:szCs w:val="28"/>
              </w:rPr>
            </w:pPr>
            <w:r w:rsidRPr="006969E0">
              <w:rPr>
                <w:rFonts w:hAnsi="標楷體" w:hint="eastAsia"/>
                <w:sz w:val="28"/>
                <w:szCs w:val="28"/>
              </w:rPr>
              <w:t>(</w:t>
            </w:r>
            <w:r w:rsidRPr="006969E0">
              <w:rPr>
                <w:rFonts w:hAnsi="標楷體" w:hint="eastAsia"/>
                <w:sz w:val="28"/>
                <w:szCs w:val="28"/>
                <w:u w:val="single"/>
              </w:rPr>
              <w:t>三十六</w:t>
            </w:r>
            <w:r w:rsidRPr="006969E0">
              <w:rPr>
                <w:rFonts w:hAnsi="標楷體" w:hint="eastAsia"/>
                <w:sz w:val="28"/>
                <w:szCs w:val="28"/>
              </w:rPr>
              <w:t>)第81條第7項規定：現職工作人員</w:t>
            </w:r>
            <w:r w:rsidRPr="006969E0">
              <w:rPr>
                <w:rFonts w:hAnsi="標楷體" w:cs="細明體" w:hint="eastAsia"/>
                <w:kern w:val="0"/>
                <w:sz w:val="28"/>
                <w:szCs w:val="28"/>
              </w:rPr>
              <w:t>曾犯性侵害犯罪防治法第2條第1項之罪、性騷擾防治法第25條之罪、兒童及少年性交易防制條例之罪、兒童及少年性剝削防制條例之罪，經緩起訴處分或有罪判決確定等第81條之1</w:t>
            </w:r>
            <w:r w:rsidRPr="006969E0">
              <w:rPr>
                <w:rFonts w:hAnsi="標楷體" w:hint="eastAsia"/>
                <w:sz w:val="28"/>
                <w:szCs w:val="28"/>
              </w:rPr>
              <w:t>第1項各款情事，兒童及少年福利機構應即停止其職務，並得予以調職、資遣、令其退休或終止勞動契約。</w:t>
            </w:r>
          </w:p>
          <w:p w14:paraId="55BADE28" w14:textId="77777777" w:rsidR="00F15D96" w:rsidRPr="006969E0" w:rsidRDefault="00F15D96" w:rsidP="00F15D96">
            <w:pPr>
              <w:snapToGrid w:val="0"/>
              <w:spacing w:line="440" w:lineRule="exact"/>
              <w:ind w:leftChars="100" w:left="800" w:hangingChars="200" w:hanging="560"/>
              <w:jc w:val="both"/>
              <w:rPr>
                <w:rFonts w:hAnsi="標楷體"/>
                <w:sz w:val="28"/>
                <w:szCs w:val="28"/>
              </w:rPr>
            </w:pPr>
            <w:r w:rsidRPr="006969E0">
              <w:rPr>
                <w:rFonts w:hAnsi="標楷體" w:hint="eastAsia"/>
                <w:sz w:val="28"/>
                <w:szCs w:val="28"/>
              </w:rPr>
              <w:t>(</w:t>
            </w:r>
            <w:r w:rsidRPr="006969E0">
              <w:rPr>
                <w:rFonts w:hAnsi="標楷體" w:hint="eastAsia"/>
                <w:sz w:val="28"/>
                <w:szCs w:val="28"/>
                <w:u w:val="single"/>
              </w:rPr>
              <w:t>三十七</w:t>
            </w:r>
            <w:r w:rsidRPr="006969E0">
              <w:rPr>
                <w:rFonts w:hAnsi="標楷體" w:hint="eastAsia"/>
                <w:sz w:val="28"/>
                <w:szCs w:val="28"/>
              </w:rPr>
              <w:t>)第81條之1第5項至第7項規定：教育主管機關應主動查證兒童課後照顧服務班及中心負責人是否有第一項各款情事；兒童課後照顧服務班及中心聘僱工作人員之前，亦應主動查詢，受請求查詢機關應協助查復。兒童課後照顧服務班及中心聘僱工作人員前，應檢具名冊，並檢附資格證明文件影本、切結書、健康檢查表影本、最近三個月內核發之警察刑事紀錄證明書及其他相關文件，報教育主管機關核准；教育主管機關應主動查證並得派員檢查；人員異動時，亦同。但現職教師兼任之工作人員，得免附相關文件。現職工作人員有第一項各款情事之一者，兒童課後照顧服務班及中心應即停止</w:t>
            </w:r>
            <w:r w:rsidRPr="006969E0">
              <w:rPr>
                <w:rFonts w:hAnsi="標楷體" w:hint="eastAsia"/>
                <w:sz w:val="28"/>
                <w:szCs w:val="28"/>
              </w:rPr>
              <w:lastRenderedPageBreak/>
              <w:t>其職務，並得予以調職、資遣、令其退休或終止勞動契約。</w:t>
            </w:r>
          </w:p>
          <w:p w14:paraId="7CE98F00" w14:textId="77777777" w:rsidR="00F15D96" w:rsidRPr="006969E0" w:rsidRDefault="00F15D96" w:rsidP="00F15D96">
            <w:pPr>
              <w:snapToGrid w:val="0"/>
              <w:spacing w:line="440" w:lineRule="exact"/>
              <w:ind w:leftChars="100" w:left="800" w:hangingChars="200" w:hanging="560"/>
              <w:jc w:val="both"/>
              <w:rPr>
                <w:rFonts w:hAnsi="標楷體"/>
                <w:sz w:val="28"/>
                <w:szCs w:val="28"/>
              </w:rPr>
            </w:pPr>
            <w:r w:rsidRPr="006969E0">
              <w:rPr>
                <w:rFonts w:hAnsi="標楷體" w:hint="eastAsia"/>
                <w:sz w:val="28"/>
                <w:szCs w:val="28"/>
              </w:rPr>
              <w:t>(</w:t>
            </w:r>
            <w:r w:rsidRPr="006969E0">
              <w:rPr>
                <w:rFonts w:hAnsi="標楷體" w:hint="eastAsia"/>
                <w:sz w:val="28"/>
                <w:szCs w:val="28"/>
                <w:u w:val="single"/>
              </w:rPr>
              <w:t>三十八</w:t>
            </w:r>
            <w:r w:rsidRPr="006969E0">
              <w:rPr>
                <w:rFonts w:hAnsi="標楷體" w:hint="eastAsia"/>
                <w:sz w:val="28"/>
                <w:szCs w:val="28"/>
              </w:rPr>
              <w:t>)第83條：兒童及少年福利機構不得有下列情形之一：1.虐待或妨害兒童及少年身心健康。2.供給不衛生之餐飲，經衛生主管機關查明屬實。3.提供不安全之設施或設備，經目的事業主管機關查明屬實。4.發現兒童及少年受虐事實，未向直轄市、縣（市）主管機關通報。5.違反法令或捐助章程。6.業務經營方針與設立目的不符。7.財務收支未取具合法之憑證、捐款未公開徵信或會計紀錄未完備。8.規避、妨礙或拒絕主管機關或目的事業主管機關輔導、檢查、監督。9.對各項工作業務報告申報不實。10.擴充、遷移、停業、歇業、復業未依規定辦理。11.有其他情事，足以影響兒童及少年身心健康。</w:t>
            </w:r>
          </w:p>
          <w:p w14:paraId="271FF77A" w14:textId="77777777" w:rsidR="00F15D96" w:rsidRPr="006969E0" w:rsidRDefault="00F15D96" w:rsidP="00F15D96">
            <w:pPr>
              <w:snapToGrid w:val="0"/>
              <w:spacing w:line="440" w:lineRule="exact"/>
              <w:ind w:leftChars="100" w:left="800" w:hangingChars="200" w:hanging="560"/>
              <w:jc w:val="both"/>
              <w:rPr>
                <w:rFonts w:hAnsi="標楷體"/>
                <w:sz w:val="28"/>
                <w:szCs w:val="28"/>
              </w:rPr>
            </w:pPr>
            <w:r w:rsidRPr="006969E0">
              <w:rPr>
                <w:rFonts w:hAnsi="標楷體" w:hint="eastAsia"/>
                <w:sz w:val="28"/>
                <w:szCs w:val="28"/>
              </w:rPr>
              <w:t>(</w:t>
            </w:r>
            <w:r w:rsidRPr="006969E0">
              <w:rPr>
                <w:rFonts w:hAnsi="標楷體" w:hint="eastAsia"/>
                <w:sz w:val="28"/>
                <w:szCs w:val="28"/>
                <w:u w:val="single"/>
              </w:rPr>
              <w:t>三十九</w:t>
            </w:r>
            <w:r w:rsidRPr="006969E0">
              <w:rPr>
                <w:rFonts w:hAnsi="標楷體" w:hint="eastAsia"/>
                <w:sz w:val="28"/>
                <w:szCs w:val="28"/>
              </w:rPr>
              <w:t>)第84條第3項：</w:t>
            </w:r>
            <w:r w:rsidRPr="006969E0">
              <w:rPr>
                <w:rFonts w:hAnsi="標楷體" w:hint="eastAsia"/>
                <w:kern w:val="0"/>
                <w:sz w:val="28"/>
                <w:szCs w:val="28"/>
              </w:rPr>
              <w:t>主管機關應辦理輔導、監督、檢查、獎勵及定期評鑑兒童及少年福利機構並公布評鑑報告及結果。評鑑對象、項目、方式及獎勵方式等辦法，由主管機關定之。</w:t>
            </w:r>
          </w:p>
          <w:p w14:paraId="1065BC32" w14:textId="77777777" w:rsidR="00F15D96" w:rsidRPr="002B797E" w:rsidRDefault="00F15D96" w:rsidP="00F15D96">
            <w:pPr>
              <w:snapToGrid w:val="0"/>
              <w:spacing w:line="440" w:lineRule="exact"/>
              <w:ind w:leftChars="100" w:left="800" w:hangingChars="200" w:hanging="560"/>
              <w:jc w:val="both"/>
              <w:rPr>
                <w:rFonts w:hAnsi="標楷體"/>
                <w:sz w:val="28"/>
                <w:szCs w:val="28"/>
              </w:rPr>
            </w:pPr>
            <w:r w:rsidRPr="006969E0">
              <w:rPr>
                <w:rFonts w:hAnsi="標楷體" w:hint="eastAsia"/>
                <w:sz w:val="28"/>
                <w:szCs w:val="28"/>
              </w:rPr>
              <w:t>(</w:t>
            </w:r>
            <w:r w:rsidRPr="006969E0">
              <w:rPr>
                <w:rFonts w:hAnsi="標楷體" w:hint="eastAsia"/>
                <w:sz w:val="28"/>
                <w:szCs w:val="28"/>
                <w:u w:val="single"/>
              </w:rPr>
              <w:t>四十</w:t>
            </w:r>
            <w:r w:rsidRPr="006969E0">
              <w:rPr>
                <w:rFonts w:hAnsi="標楷體" w:hint="eastAsia"/>
                <w:sz w:val="28"/>
                <w:szCs w:val="28"/>
              </w:rPr>
              <w:t>)第85條：兒童及少年福利機構停辦、停業、歇業、解散、經撤銷或廢止許可時，對於其收容之兒童及少年應即予適當之安置；其未能予以適當安置者，設立許可主管機關應協助安置，該機構</w:t>
            </w:r>
            <w:r w:rsidRPr="002B797E">
              <w:rPr>
                <w:rFonts w:hAnsi="標楷體" w:hint="eastAsia"/>
                <w:sz w:val="28"/>
                <w:szCs w:val="28"/>
              </w:rPr>
              <w:t>應予配合。</w:t>
            </w:r>
          </w:p>
          <w:p w14:paraId="29F17879" w14:textId="77777777" w:rsidR="005B1183" w:rsidRPr="002B797E" w:rsidRDefault="005B1183" w:rsidP="008B7356">
            <w:pPr>
              <w:snapToGrid w:val="0"/>
              <w:spacing w:line="0" w:lineRule="atLeast"/>
              <w:ind w:leftChars="135" w:left="624" w:hangingChars="107" w:hanging="300"/>
              <w:jc w:val="both"/>
              <w:rPr>
                <w:rFonts w:hAnsi="標楷體"/>
                <w:sz w:val="28"/>
                <w:szCs w:val="28"/>
              </w:rPr>
            </w:pPr>
            <w:r w:rsidRPr="002B797E">
              <w:rPr>
                <w:rFonts w:hAnsi="標楷體" w:hint="eastAsia"/>
                <w:sz w:val="28"/>
                <w:szCs w:val="28"/>
              </w:rPr>
              <w:t>＊發布週期</w:t>
            </w:r>
            <w:r w:rsidR="000C72AC" w:rsidRPr="002B797E">
              <w:rPr>
                <w:rFonts w:hAnsi="標楷體" w:hint="eastAsia"/>
                <w:sz w:val="28"/>
                <w:szCs w:val="28"/>
              </w:rPr>
              <w:t>(指資料編製或產生之頻率，如月、季、年等)</w:t>
            </w:r>
            <w:r w:rsidRPr="002B797E">
              <w:rPr>
                <w:rFonts w:hAnsi="標楷體" w:hint="eastAsia"/>
                <w:sz w:val="28"/>
                <w:szCs w:val="28"/>
              </w:rPr>
              <w:t>：</w:t>
            </w:r>
            <w:r w:rsidR="002D7FE0" w:rsidRPr="002B797E">
              <w:rPr>
                <w:rFonts w:hAnsi="標楷體" w:hint="eastAsia"/>
                <w:sz w:val="28"/>
                <w:szCs w:val="28"/>
              </w:rPr>
              <w:t>半年</w:t>
            </w:r>
            <w:r w:rsidR="00045A54" w:rsidRPr="002B797E">
              <w:rPr>
                <w:rFonts w:hAnsi="標楷體" w:hint="eastAsia"/>
                <w:sz w:val="28"/>
                <w:szCs w:val="28"/>
              </w:rPr>
              <w:t>。</w:t>
            </w:r>
          </w:p>
          <w:p w14:paraId="2FA7772D" w14:textId="27306A10" w:rsidR="005B1183" w:rsidRPr="002B797E" w:rsidRDefault="005B1183" w:rsidP="008B7356">
            <w:pPr>
              <w:snapToGrid w:val="0"/>
              <w:spacing w:line="0" w:lineRule="atLeast"/>
              <w:ind w:leftChars="135" w:left="624" w:hangingChars="107" w:hanging="300"/>
              <w:jc w:val="both"/>
              <w:rPr>
                <w:rFonts w:hAnsi="標楷體"/>
                <w:sz w:val="28"/>
                <w:szCs w:val="28"/>
              </w:rPr>
            </w:pPr>
            <w:r w:rsidRPr="002B797E">
              <w:rPr>
                <w:rFonts w:hAnsi="標楷體" w:hint="eastAsia"/>
                <w:sz w:val="28"/>
                <w:szCs w:val="28"/>
              </w:rPr>
              <w:t>＊時效</w:t>
            </w:r>
            <w:r w:rsidR="000C72AC" w:rsidRPr="002B797E">
              <w:rPr>
                <w:rFonts w:hAnsi="標楷體" w:hint="eastAsia"/>
                <w:sz w:val="28"/>
                <w:szCs w:val="28"/>
              </w:rPr>
              <w:t>(</w:t>
            </w:r>
            <w:r w:rsidRPr="002B797E">
              <w:rPr>
                <w:rFonts w:hAnsi="標楷體" w:hint="eastAsia"/>
                <w:sz w:val="28"/>
                <w:szCs w:val="28"/>
              </w:rPr>
              <w:t>指統計標準時間至資料發布時間之間隔時間</w:t>
            </w:r>
            <w:r w:rsidR="00485993" w:rsidRPr="002B797E">
              <w:rPr>
                <w:rFonts w:hAnsi="標楷體" w:hint="eastAsia"/>
                <w:sz w:val="28"/>
                <w:szCs w:val="28"/>
              </w:rPr>
              <w:t>)</w:t>
            </w:r>
            <w:r w:rsidRPr="002B797E">
              <w:rPr>
                <w:rFonts w:hAnsi="標楷體" w:hint="eastAsia"/>
                <w:sz w:val="28"/>
                <w:szCs w:val="28"/>
              </w:rPr>
              <w:t>：</w:t>
            </w:r>
            <w:r w:rsidR="00301874" w:rsidRPr="002B797E">
              <w:rPr>
                <w:rFonts w:hAnsi="標楷體" w:hint="eastAsia"/>
                <w:sz w:val="28"/>
                <w:szCs w:val="28"/>
              </w:rPr>
              <w:t>25日</w:t>
            </w:r>
            <w:r w:rsidR="00045A54" w:rsidRPr="002B797E">
              <w:rPr>
                <w:rFonts w:hAnsi="標楷體" w:hint="eastAsia"/>
                <w:sz w:val="28"/>
                <w:szCs w:val="28"/>
              </w:rPr>
              <w:t>。</w:t>
            </w:r>
          </w:p>
          <w:p w14:paraId="4693BC2F" w14:textId="77777777" w:rsidR="005B1183" w:rsidRPr="002B797E" w:rsidRDefault="005B1183" w:rsidP="008B7356">
            <w:pPr>
              <w:snapToGrid w:val="0"/>
              <w:spacing w:line="0" w:lineRule="atLeast"/>
              <w:ind w:leftChars="135" w:left="624" w:hangingChars="107" w:hanging="300"/>
              <w:jc w:val="both"/>
              <w:rPr>
                <w:rFonts w:hAnsi="標楷體"/>
                <w:sz w:val="28"/>
                <w:szCs w:val="28"/>
              </w:rPr>
            </w:pPr>
            <w:r w:rsidRPr="002B797E">
              <w:rPr>
                <w:rFonts w:hAnsi="標楷體" w:hint="eastAsia"/>
                <w:sz w:val="28"/>
                <w:szCs w:val="28"/>
              </w:rPr>
              <w:t>＊資料變革：</w:t>
            </w:r>
            <w:r w:rsidR="00FA7E4F" w:rsidRPr="002B797E">
              <w:rPr>
                <w:rFonts w:hAnsi="標楷體" w:hint="eastAsia"/>
                <w:sz w:val="28"/>
                <w:szCs w:val="28"/>
              </w:rPr>
              <w:t>無</w:t>
            </w:r>
            <w:r w:rsidR="00045A54" w:rsidRPr="002B797E">
              <w:rPr>
                <w:rFonts w:hAnsi="標楷體" w:hint="eastAsia"/>
                <w:sz w:val="28"/>
                <w:szCs w:val="28"/>
              </w:rPr>
              <w:t>。</w:t>
            </w:r>
          </w:p>
          <w:p w14:paraId="2CA731D0" w14:textId="77777777" w:rsidR="005B1183" w:rsidRPr="002B797E" w:rsidRDefault="005B1183" w:rsidP="0065705F">
            <w:pPr>
              <w:spacing w:before="240" w:line="360" w:lineRule="exact"/>
              <w:ind w:left="616" w:hanging="616"/>
              <w:jc w:val="both"/>
              <w:rPr>
                <w:rFonts w:hAnsi="標楷體"/>
                <w:sz w:val="28"/>
                <w:szCs w:val="28"/>
              </w:rPr>
            </w:pPr>
            <w:r w:rsidRPr="002B797E">
              <w:rPr>
                <w:rFonts w:hAnsi="標楷體" w:hint="eastAsia"/>
                <w:sz w:val="28"/>
                <w:szCs w:val="28"/>
              </w:rPr>
              <w:t>四、公開資料發布訊息</w:t>
            </w:r>
          </w:p>
          <w:p w14:paraId="252ED121" w14:textId="3878EE4B" w:rsidR="005B1183" w:rsidRPr="006969E0" w:rsidRDefault="005B1183" w:rsidP="008B7356">
            <w:pPr>
              <w:snapToGrid w:val="0"/>
              <w:spacing w:line="0" w:lineRule="atLeast"/>
              <w:ind w:leftChars="135" w:left="624" w:hangingChars="107" w:hanging="300"/>
              <w:jc w:val="both"/>
              <w:rPr>
                <w:rFonts w:hAnsi="標楷體"/>
                <w:sz w:val="28"/>
                <w:szCs w:val="28"/>
              </w:rPr>
            </w:pPr>
            <w:r w:rsidRPr="002B797E">
              <w:rPr>
                <w:rFonts w:hAnsi="標楷體" w:hint="eastAsia"/>
                <w:sz w:val="28"/>
                <w:szCs w:val="28"/>
              </w:rPr>
              <w:t>＊預告發布日期</w:t>
            </w:r>
            <w:r w:rsidR="00045A54" w:rsidRPr="002B797E">
              <w:rPr>
                <w:rFonts w:hAnsi="標楷體" w:hint="eastAsia"/>
                <w:sz w:val="28"/>
                <w:szCs w:val="28"/>
              </w:rPr>
              <w:t>(含預告方式及週期)</w:t>
            </w:r>
            <w:r w:rsidRPr="002B797E">
              <w:rPr>
                <w:rFonts w:hAnsi="標楷體" w:hint="eastAsia"/>
                <w:sz w:val="28"/>
                <w:szCs w:val="28"/>
              </w:rPr>
              <w:t>：</w:t>
            </w:r>
            <w:r w:rsidR="00316FA8" w:rsidRPr="002B797E">
              <w:rPr>
                <w:rFonts w:hAnsi="標楷體" w:hint="eastAsia"/>
                <w:sz w:val="28"/>
                <w:szCs w:val="28"/>
              </w:rPr>
              <w:t>每</w:t>
            </w:r>
            <w:r w:rsidR="00821819" w:rsidRPr="002B797E">
              <w:rPr>
                <w:rFonts w:hAnsi="標楷體" w:hint="eastAsia"/>
                <w:sz w:val="28"/>
                <w:szCs w:val="28"/>
              </w:rPr>
              <w:t>半年</w:t>
            </w:r>
            <w:r w:rsidR="00921D58" w:rsidRPr="002B797E">
              <w:rPr>
                <w:rFonts w:hAnsi="標楷體" w:hint="eastAsia"/>
                <w:sz w:val="28"/>
                <w:szCs w:val="28"/>
              </w:rPr>
              <w:t>終了後</w:t>
            </w:r>
            <w:r w:rsidR="00301874" w:rsidRPr="002B797E">
              <w:rPr>
                <w:rFonts w:hAnsi="標楷體" w:hint="eastAsia"/>
                <w:sz w:val="28"/>
                <w:szCs w:val="28"/>
              </w:rPr>
              <w:t>25日</w:t>
            </w:r>
            <w:r w:rsidR="00045A54" w:rsidRPr="002B797E">
              <w:rPr>
                <w:rFonts w:hAnsi="標楷體" w:hint="eastAsia"/>
                <w:sz w:val="28"/>
                <w:szCs w:val="28"/>
              </w:rPr>
              <w:t>(遇假</w:t>
            </w:r>
            <w:r w:rsidR="00045A54" w:rsidRPr="006969E0">
              <w:rPr>
                <w:rFonts w:hAnsi="標楷體" w:hint="eastAsia"/>
                <w:sz w:val="28"/>
                <w:szCs w:val="28"/>
              </w:rPr>
              <w:t>日順延)</w:t>
            </w:r>
            <w:r w:rsidR="00316FA8" w:rsidRPr="006969E0">
              <w:rPr>
                <w:rFonts w:hAnsi="標楷體" w:hint="eastAsia"/>
                <w:sz w:val="28"/>
                <w:szCs w:val="28"/>
              </w:rPr>
              <w:t>以報表、網際網路發布。</w:t>
            </w:r>
          </w:p>
          <w:p w14:paraId="1019AD4B" w14:textId="77777777" w:rsidR="005B1183" w:rsidRPr="006969E0" w:rsidRDefault="005B1183" w:rsidP="008B7356">
            <w:pPr>
              <w:snapToGrid w:val="0"/>
              <w:spacing w:line="0" w:lineRule="atLeast"/>
              <w:ind w:leftChars="135" w:left="624" w:hangingChars="107" w:hanging="300"/>
              <w:jc w:val="both"/>
              <w:rPr>
                <w:rFonts w:hAnsi="標楷體"/>
                <w:sz w:val="28"/>
                <w:szCs w:val="28"/>
              </w:rPr>
            </w:pPr>
            <w:r w:rsidRPr="006969E0">
              <w:rPr>
                <w:rFonts w:hAnsi="標楷體" w:hint="eastAsia"/>
                <w:sz w:val="28"/>
                <w:szCs w:val="28"/>
              </w:rPr>
              <w:t>＊同步發送單位</w:t>
            </w:r>
            <w:r w:rsidR="00045A54" w:rsidRPr="006969E0">
              <w:rPr>
                <w:rFonts w:hAnsi="標楷體" w:hint="eastAsia"/>
                <w:sz w:val="28"/>
                <w:szCs w:val="28"/>
              </w:rPr>
              <w:t>(</w:t>
            </w:r>
            <w:r w:rsidRPr="006969E0">
              <w:rPr>
                <w:rFonts w:hAnsi="標楷體" w:hint="eastAsia"/>
                <w:sz w:val="28"/>
                <w:szCs w:val="28"/>
              </w:rPr>
              <w:t>說明資料發布時同步發送之單位或可同步查得該資料之網址</w:t>
            </w:r>
            <w:r w:rsidR="00045A54" w:rsidRPr="006969E0">
              <w:rPr>
                <w:rFonts w:hAnsi="標楷體" w:hint="eastAsia"/>
                <w:sz w:val="28"/>
                <w:szCs w:val="28"/>
              </w:rPr>
              <w:t>)</w:t>
            </w:r>
            <w:r w:rsidRPr="006969E0">
              <w:rPr>
                <w:rFonts w:hAnsi="標楷體" w:hint="eastAsia"/>
                <w:sz w:val="28"/>
                <w:szCs w:val="28"/>
              </w:rPr>
              <w:t>：</w:t>
            </w:r>
            <w:r w:rsidR="00921D58" w:rsidRPr="006969E0">
              <w:rPr>
                <w:rFonts w:hAnsi="標楷體" w:hint="eastAsia"/>
                <w:sz w:val="28"/>
                <w:szCs w:val="28"/>
              </w:rPr>
              <w:t>衛生福利部</w:t>
            </w:r>
            <w:r w:rsidR="006F4744" w:rsidRPr="006969E0">
              <w:rPr>
                <w:rFonts w:hAnsi="標楷體" w:hint="eastAsia"/>
                <w:sz w:val="28"/>
                <w:szCs w:val="28"/>
              </w:rPr>
              <w:t>統計處、</w:t>
            </w:r>
            <w:r w:rsidR="00F2094B" w:rsidRPr="006969E0">
              <w:rPr>
                <w:rFonts w:hAnsi="標楷體" w:hint="eastAsia"/>
                <w:sz w:val="28"/>
                <w:szCs w:val="28"/>
              </w:rPr>
              <w:t>桃園市</w:t>
            </w:r>
            <w:r w:rsidR="0033083E" w:rsidRPr="006969E0">
              <w:rPr>
                <w:rFonts w:hAnsi="標楷體" w:hint="eastAsia"/>
                <w:sz w:val="28"/>
                <w:szCs w:val="28"/>
              </w:rPr>
              <w:t>政府主計處</w:t>
            </w:r>
            <w:r w:rsidR="00045A54" w:rsidRPr="006969E0">
              <w:rPr>
                <w:rFonts w:hAnsi="標楷體" w:hint="eastAsia"/>
                <w:sz w:val="28"/>
                <w:szCs w:val="28"/>
              </w:rPr>
              <w:t>。</w:t>
            </w:r>
          </w:p>
          <w:p w14:paraId="4419C29B" w14:textId="77777777" w:rsidR="005B1183" w:rsidRPr="006969E0" w:rsidRDefault="005B1183" w:rsidP="0065705F">
            <w:pPr>
              <w:spacing w:before="240" w:line="360" w:lineRule="exact"/>
              <w:ind w:left="616" w:hanging="616"/>
              <w:jc w:val="both"/>
              <w:rPr>
                <w:rFonts w:hAnsi="標楷體"/>
                <w:sz w:val="28"/>
                <w:szCs w:val="28"/>
              </w:rPr>
            </w:pPr>
            <w:r w:rsidRPr="006969E0">
              <w:rPr>
                <w:rFonts w:hAnsi="標楷體" w:hint="eastAsia"/>
                <w:sz w:val="28"/>
                <w:szCs w:val="28"/>
              </w:rPr>
              <w:t>五、資料品質</w:t>
            </w:r>
          </w:p>
          <w:p w14:paraId="2B4B7C2B" w14:textId="77777777" w:rsidR="005B1183" w:rsidRPr="006969E0" w:rsidRDefault="005B1183" w:rsidP="008B7356">
            <w:pPr>
              <w:snapToGrid w:val="0"/>
              <w:spacing w:line="0" w:lineRule="atLeast"/>
              <w:ind w:leftChars="135" w:left="624" w:hangingChars="107" w:hanging="300"/>
              <w:jc w:val="both"/>
              <w:rPr>
                <w:rFonts w:hAnsi="標楷體"/>
                <w:sz w:val="28"/>
                <w:szCs w:val="28"/>
              </w:rPr>
            </w:pPr>
            <w:r w:rsidRPr="006969E0">
              <w:rPr>
                <w:rFonts w:hAnsi="標楷體" w:hint="eastAsia"/>
                <w:sz w:val="28"/>
                <w:szCs w:val="28"/>
              </w:rPr>
              <w:t>＊統計指標編製方法與資料來源說明：</w:t>
            </w:r>
            <w:r w:rsidR="00AD5D83" w:rsidRPr="006969E0">
              <w:rPr>
                <w:rFonts w:hAnsi="標楷體" w:hint="eastAsia"/>
                <w:sz w:val="28"/>
                <w:szCs w:val="28"/>
              </w:rPr>
              <w:t>依據桃園市政</w:t>
            </w:r>
            <w:r w:rsidR="00425C05" w:rsidRPr="006969E0">
              <w:rPr>
                <w:rFonts w:hAnsi="標楷體" w:hint="eastAsia"/>
                <w:sz w:val="28"/>
                <w:szCs w:val="28"/>
              </w:rPr>
              <w:t>府登記之違反兒童及少年福利與權益保障法執行情形資料彙編</w:t>
            </w:r>
            <w:r w:rsidR="005B1DFB" w:rsidRPr="006969E0">
              <w:rPr>
                <w:rFonts w:hAnsi="標楷體" w:hint="eastAsia"/>
                <w:sz w:val="28"/>
                <w:szCs w:val="28"/>
              </w:rPr>
              <w:t>。</w:t>
            </w:r>
          </w:p>
          <w:p w14:paraId="09E73885" w14:textId="77777777" w:rsidR="00B82111" w:rsidRPr="006969E0" w:rsidRDefault="005B1183" w:rsidP="008B7356">
            <w:pPr>
              <w:snapToGrid w:val="0"/>
              <w:spacing w:line="0" w:lineRule="atLeast"/>
              <w:ind w:leftChars="135" w:left="624" w:hangingChars="107" w:hanging="300"/>
              <w:jc w:val="both"/>
              <w:rPr>
                <w:rFonts w:hAnsi="標楷體"/>
                <w:sz w:val="28"/>
                <w:szCs w:val="28"/>
              </w:rPr>
            </w:pPr>
            <w:r w:rsidRPr="006969E0">
              <w:rPr>
                <w:rFonts w:hAnsi="標楷體" w:hint="eastAsia"/>
                <w:sz w:val="28"/>
                <w:szCs w:val="28"/>
              </w:rPr>
              <w:t>＊統計資料交叉查核及確保資料合理性之機制</w:t>
            </w:r>
            <w:r w:rsidR="00485993" w:rsidRPr="006969E0">
              <w:rPr>
                <w:rFonts w:hAnsi="標楷體" w:hint="eastAsia"/>
                <w:sz w:val="28"/>
                <w:szCs w:val="28"/>
              </w:rPr>
              <w:t>(</w:t>
            </w:r>
            <w:r w:rsidRPr="006969E0">
              <w:rPr>
                <w:rFonts w:hAnsi="標楷體" w:hint="eastAsia"/>
                <w:sz w:val="28"/>
                <w:szCs w:val="28"/>
              </w:rPr>
              <w:t>說明各項資料之相互關係及不同資料來源之相關統計差異性</w:t>
            </w:r>
            <w:r w:rsidR="00485993" w:rsidRPr="006969E0">
              <w:rPr>
                <w:rFonts w:hAnsi="標楷體" w:hint="eastAsia"/>
                <w:sz w:val="28"/>
                <w:szCs w:val="28"/>
              </w:rPr>
              <w:t>)</w:t>
            </w:r>
            <w:r w:rsidRPr="006969E0">
              <w:rPr>
                <w:rFonts w:hAnsi="標楷體" w:hint="eastAsia"/>
                <w:sz w:val="28"/>
                <w:szCs w:val="28"/>
              </w:rPr>
              <w:t>：</w:t>
            </w:r>
          </w:p>
          <w:p w14:paraId="066FF0F4" w14:textId="77777777" w:rsidR="00561DE3" w:rsidRPr="006969E0" w:rsidRDefault="00C524A9" w:rsidP="008E3A9A">
            <w:pPr>
              <w:tabs>
                <w:tab w:val="left" w:pos="6249"/>
                <w:tab w:val="left" w:pos="8520"/>
              </w:tabs>
              <w:spacing w:line="360" w:lineRule="exact"/>
              <w:ind w:left="1270" w:hanging="586"/>
              <w:jc w:val="both"/>
              <w:rPr>
                <w:rFonts w:hAnsi="標楷體"/>
                <w:sz w:val="28"/>
                <w:szCs w:val="28"/>
              </w:rPr>
            </w:pPr>
            <w:r w:rsidRPr="006969E0">
              <w:rPr>
                <w:rFonts w:hAnsi="標楷體" w:hint="eastAsia"/>
                <w:sz w:val="28"/>
                <w:szCs w:val="28"/>
              </w:rPr>
              <w:t>(一)</w:t>
            </w:r>
            <w:r w:rsidR="00C546E0" w:rsidRPr="006969E0">
              <w:rPr>
                <w:rFonts w:hAnsi="標楷體" w:hint="eastAsia"/>
                <w:sz w:val="28"/>
                <w:szCs w:val="28"/>
              </w:rPr>
              <w:t>各項統計</w:t>
            </w:r>
            <w:r w:rsidR="00592CCF" w:rsidRPr="006969E0">
              <w:rPr>
                <w:rFonts w:hAnsi="標楷體" w:hint="eastAsia"/>
                <w:sz w:val="28"/>
                <w:szCs w:val="28"/>
              </w:rPr>
              <w:t>罰鍰</w:t>
            </w:r>
            <w:r w:rsidR="00C546E0" w:rsidRPr="006969E0">
              <w:rPr>
                <w:rFonts w:hAnsi="標楷體" w:hint="eastAsia"/>
                <w:sz w:val="28"/>
                <w:szCs w:val="28"/>
              </w:rPr>
              <w:t>「</w:t>
            </w:r>
            <w:r w:rsidR="00592CCF" w:rsidRPr="006969E0">
              <w:rPr>
                <w:rFonts w:hAnsi="標楷體" w:hint="eastAsia"/>
                <w:sz w:val="28"/>
                <w:szCs w:val="28"/>
              </w:rPr>
              <w:t>件數</w:t>
            </w:r>
            <w:r w:rsidR="00E61921" w:rsidRPr="006969E0">
              <w:rPr>
                <w:rFonts w:hAnsi="標楷體" w:hint="eastAsia"/>
                <w:sz w:val="28"/>
                <w:szCs w:val="28"/>
              </w:rPr>
              <w:t>(</w:t>
            </w:r>
            <w:r w:rsidR="00C546E0" w:rsidRPr="006969E0">
              <w:rPr>
                <w:rFonts w:hAnsi="標楷體" w:hint="eastAsia"/>
                <w:sz w:val="28"/>
                <w:szCs w:val="28"/>
              </w:rPr>
              <w:t>強制執行</w:t>
            </w:r>
            <w:r w:rsidR="00E61921" w:rsidRPr="006969E0">
              <w:rPr>
                <w:rFonts w:hAnsi="標楷體" w:hint="eastAsia"/>
                <w:sz w:val="28"/>
                <w:szCs w:val="28"/>
              </w:rPr>
              <w:t>)</w:t>
            </w:r>
            <w:r w:rsidR="00C546E0" w:rsidRPr="006969E0">
              <w:rPr>
                <w:rFonts w:hAnsi="標楷體" w:hint="eastAsia"/>
                <w:sz w:val="28"/>
                <w:szCs w:val="28"/>
              </w:rPr>
              <w:t>」項目</w:t>
            </w:r>
            <w:r w:rsidR="00367560" w:rsidRPr="006969E0">
              <w:rPr>
                <w:rFonts w:hAnsi="標楷體" w:hint="eastAsia"/>
                <w:sz w:val="28"/>
                <w:szCs w:val="28"/>
              </w:rPr>
              <w:t>之</w:t>
            </w:r>
            <w:r w:rsidR="00C546E0" w:rsidRPr="006969E0">
              <w:rPr>
                <w:rFonts w:hAnsi="標楷體" w:hint="eastAsia"/>
                <w:sz w:val="28"/>
                <w:szCs w:val="28"/>
              </w:rPr>
              <w:t>總和</w:t>
            </w:r>
            <w:r w:rsidR="00561DE3" w:rsidRPr="006969E0">
              <w:rPr>
                <w:rFonts w:hAnsi="標楷體"/>
                <w:sz w:val="28"/>
                <w:szCs w:val="28"/>
              </w:rPr>
              <w:t>=</w:t>
            </w:r>
            <w:r w:rsidR="003271B8" w:rsidRPr="006969E0">
              <w:rPr>
                <w:rFonts w:hAnsi="標楷體" w:hint="eastAsia"/>
                <w:sz w:val="28"/>
                <w:szCs w:val="28"/>
              </w:rPr>
              <w:t>總計</w:t>
            </w:r>
            <w:r w:rsidR="00C546E0" w:rsidRPr="006969E0">
              <w:rPr>
                <w:rFonts w:hAnsi="標楷體" w:hint="eastAsia"/>
                <w:sz w:val="28"/>
                <w:szCs w:val="28"/>
              </w:rPr>
              <w:t>之罰鍰「件數</w:t>
            </w:r>
            <w:r w:rsidR="00E61921" w:rsidRPr="006969E0">
              <w:rPr>
                <w:rFonts w:hAnsi="標楷體" w:hint="eastAsia"/>
                <w:sz w:val="28"/>
                <w:szCs w:val="28"/>
              </w:rPr>
              <w:t>(</w:t>
            </w:r>
            <w:r w:rsidR="00C546E0" w:rsidRPr="006969E0">
              <w:rPr>
                <w:rFonts w:hAnsi="標楷體" w:hint="eastAsia"/>
                <w:sz w:val="28"/>
                <w:szCs w:val="28"/>
              </w:rPr>
              <w:t>強制執行</w:t>
            </w:r>
            <w:r w:rsidR="00E61921" w:rsidRPr="006969E0">
              <w:rPr>
                <w:rFonts w:hAnsi="標楷體" w:hint="eastAsia"/>
                <w:sz w:val="28"/>
                <w:szCs w:val="28"/>
              </w:rPr>
              <w:t>)</w:t>
            </w:r>
            <w:r w:rsidR="00C546E0" w:rsidRPr="006969E0">
              <w:rPr>
                <w:rFonts w:hAnsi="標楷體" w:hint="eastAsia"/>
                <w:sz w:val="28"/>
                <w:szCs w:val="28"/>
              </w:rPr>
              <w:t>」</w:t>
            </w:r>
            <w:r w:rsidR="00561DE3" w:rsidRPr="006969E0">
              <w:rPr>
                <w:rFonts w:hAnsi="標楷體" w:hint="eastAsia"/>
                <w:sz w:val="28"/>
                <w:szCs w:val="28"/>
              </w:rPr>
              <w:t>。</w:t>
            </w:r>
          </w:p>
          <w:p w14:paraId="0F7B81AF" w14:textId="77777777" w:rsidR="00BA3F36" w:rsidRPr="006969E0" w:rsidRDefault="00C546E0" w:rsidP="00367560">
            <w:pPr>
              <w:tabs>
                <w:tab w:val="left" w:pos="8520"/>
              </w:tabs>
              <w:spacing w:line="360" w:lineRule="exact"/>
              <w:ind w:left="1270" w:hanging="586"/>
              <w:jc w:val="both"/>
              <w:rPr>
                <w:rFonts w:hAnsi="標楷體"/>
                <w:sz w:val="28"/>
                <w:szCs w:val="28"/>
              </w:rPr>
            </w:pPr>
            <w:r w:rsidRPr="006969E0">
              <w:rPr>
                <w:rFonts w:hAnsi="標楷體" w:hint="eastAsia"/>
                <w:sz w:val="28"/>
                <w:szCs w:val="28"/>
              </w:rPr>
              <w:t>(二)各項統計親職教育</w:t>
            </w:r>
            <w:r w:rsidR="00617EE3" w:rsidRPr="006969E0">
              <w:rPr>
                <w:rFonts w:hAnsi="標楷體" w:hint="eastAsia"/>
                <w:sz w:val="28"/>
                <w:szCs w:val="28"/>
              </w:rPr>
              <w:t>不接受或時數不足</w:t>
            </w:r>
            <w:r w:rsidR="00367560" w:rsidRPr="006969E0">
              <w:rPr>
                <w:rFonts w:hAnsi="標楷體" w:hint="eastAsia"/>
                <w:sz w:val="28"/>
                <w:szCs w:val="28"/>
              </w:rPr>
              <w:t>罰鍰「件數</w:t>
            </w:r>
            <w:r w:rsidR="00E61921" w:rsidRPr="006969E0">
              <w:rPr>
                <w:rFonts w:hAnsi="標楷體" w:hint="eastAsia"/>
                <w:sz w:val="28"/>
                <w:szCs w:val="28"/>
              </w:rPr>
              <w:t>(</w:t>
            </w:r>
            <w:r w:rsidR="00367560" w:rsidRPr="006969E0">
              <w:rPr>
                <w:rFonts w:hAnsi="標楷體" w:hint="eastAsia"/>
                <w:sz w:val="28"/>
                <w:szCs w:val="28"/>
              </w:rPr>
              <w:t>強制執行</w:t>
            </w:r>
            <w:r w:rsidR="00E61921" w:rsidRPr="006969E0">
              <w:rPr>
                <w:rFonts w:hAnsi="標楷體" w:hint="eastAsia"/>
                <w:sz w:val="28"/>
                <w:szCs w:val="28"/>
              </w:rPr>
              <w:t>)</w:t>
            </w:r>
            <w:r w:rsidR="00367560" w:rsidRPr="006969E0">
              <w:rPr>
                <w:rFonts w:hAnsi="標楷體" w:hint="eastAsia"/>
                <w:sz w:val="28"/>
                <w:szCs w:val="28"/>
              </w:rPr>
              <w:t>」項目之總和</w:t>
            </w:r>
            <w:r w:rsidR="0062627A" w:rsidRPr="006969E0">
              <w:rPr>
                <w:rFonts w:hAnsi="標楷體"/>
                <w:sz w:val="28"/>
                <w:szCs w:val="28"/>
              </w:rPr>
              <w:t>=</w:t>
            </w:r>
            <w:r w:rsidR="00367560" w:rsidRPr="006969E0">
              <w:rPr>
                <w:rFonts w:hAnsi="標楷體" w:hint="eastAsia"/>
                <w:sz w:val="28"/>
                <w:szCs w:val="28"/>
              </w:rPr>
              <w:t>總計之親職教育</w:t>
            </w:r>
            <w:r w:rsidR="00617EE3" w:rsidRPr="006969E0">
              <w:rPr>
                <w:rFonts w:hAnsi="標楷體" w:hint="eastAsia"/>
                <w:sz w:val="28"/>
                <w:szCs w:val="28"/>
              </w:rPr>
              <w:t>不接受或時數不足</w:t>
            </w:r>
            <w:r w:rsidR="00367560" w:rsidRPr="006969E0">
              <w:rPr>
                <w:rFonts w:hAnsi="標楷體" w:hint="eastAsia"/>
                <w:sz w:val="28"/>
                <w:szCs w:val="28"/>
              </w:rPr>
              <w:t>罰鍰「件數</w:t>
            </w:r>
            <w:r w:rsidR="00E61921" w:rsidRPr="006969E0">
              <w:rPr>
                <w:rFonts w:hAnsi="標楷體" w:hint="eastAsia"/>
                <w:sz w:val="28"/>
                <w:szCs w:val="28"/>
              </w:rPr>
              <w:t>(</w:t>
            </w:r>
            <w:r w:rsidR="00367560" w:rsidRPr="006969E0">
              <w:rPr>
                <w:rFonts w:hAnsi="標楷體" w:hint="eastAsia"/>
                <w:sz w:val="28"/>
                <w:szCs w:val="28"/>
              </w:rPr>
              <w:t>強制執行</w:t>
            </w:r>
            <w:r w:rsidR="00E61921" w:rsidRPr="006969E0">
              <w:rPr>
                <w:rFonts w:hAnsi="標楷體" w:hint="eastAsia"/>
                <w:sz w:val="28"/>
                <w:szCs w:val="28"/>
              </w:rPr>
              <w:t>)</w:t>
            </w:r>
            <w:r w:rsidR="00367560" w:rsidRPr="006969E0">
              <w:rPr>
                <w:rFonts w:hAnsi="標楷體" w:hint="eastAsia"/>
                <w:sz w:val="28"/>
                <w:szCs w:val="28"/>
              </w:rPr>
              <w:t>」</w:t>
            </w:r>
            <w:r w:rsidR="0062627A" w:rsidRPr="006969E0">
              <w:rPr>
                <w:rFonts w:hAnsi="標楷體" w:hint="eastAsia"/>
                <w:sz w:val="28"/>
                <w:szCs w:val="28"/>
              </w:rPr>
              <w:t>。</w:t>
            </w:r>
          </w:p>
          <w:p w14:paraId="102ABD2A" w14:textId="77777777" w:rsidR="00CB1B88" w:rsidRPr="006969E0" w:rsidRDefault="00CB1B88" w:rsidP="00367560">
            <w:pPr>
              <w:tabs>
                <w:tab w:val="left" w:pos="8520"/>
              </w:tabs>
              <w:spacing w:line="360" w:lineRule="exact"/>
              <w:ind w:left="1270" w:hanging="586"/>
              <w:jc w:val="both"/>
              <w:rPr>
                <w:rFonts w:hAnsi="標楷體"/>
                <w:sz w:val="28"/>
                <w:szCs w:val="28"/>
              </w:rPr>
            </w:pPr>
            <w:r w:rsidRPr="006969E0">
              <w:rPr>
                <w:rFonts w:hAnsi="標楷體" w:hint="eastAsia"/>
                <w:sz w:val="28"/>
                <w:szCs w:val="28"/>
              </w:rPr>
              <w:t>(</w:t>
            </w:r>
            <w:r w:rsidR="006811BA" w:rsidRPr="006969E0">
              <w:rPr>
                <w:rFonts w:hAnsi="標楷體" w:hint="eastAsia"/>
                <w:sz w:val="28"/>
                <w:szCs w:val="28"/>
              </w:rPr>
              <w:t>三</w:t>
            </w:r>
            <w:r w:rsidRPr="006969E0">
              <w:rPr>
                <w:rFonts w:hAnsi="標楷體" w:hint="eastAsia"/>
                <w:sz w:val="28"/>
                <w:szCs w:val="28"/>
              </w:rPr>
              <w:t>)</w:t>
            </w:r>
            <w:r w:rsidR="00367560" w:rsidRPr="006969E0">
              <w:rPr>
                <w:rFonts w:hAnsi="標楷體" w:hint="eastAsia"/>
                <w:sz w:val="28"/>
                <w:szCs w:val="28"/>
              </w:rPr>
              <w:t>各項統計「</w:t>
            </w:r>
            <w:r w:rsidRPr="006969E0">
              <w:rPr>
                <w:rFonts w:hAnsi="標楷體" w:hint="eastAsia"/>
                <w:sz w:val="28"/>
                <w:szCs w:val="28"/>
              </w:rPr>
              <w:t>公布姓名</w:t>
            </w:r>
            <w:r w:rsidR="00485993" w:rsidRPr="006969E0">
              <w:rPr>
                <w:rFonts w:hAnsi="標楷體" w:hint="eastAsia"/>
                <w:sz w:val="28"/>
                <w:szCs w:val="28"/>
              </w:rPr>
              <w:t>(</w:t>
            </w:r>
            <w:r w:rsidR="00367560" w:rsidRPr="006969E0">
              <w:rPr>
                <w:rFonts w:hAnsi="標楷體" w:hint="eastAsia"/>
                <w:sz w:val="28"/>
                <w:szCs w:val="28"/>
              </w:rPr>
              <w:t>名稱</w:t>
            </w:r>
            <w:r w:rsidR="00485993" w:rsidRPr="006969E0">
              <w:rPr>
                <w:rFonts w:hAnsi="標楷體" w:hint="eastAsia"/>
                <w:sz w:val="28"/>
                <w:szCs w:val="28"/>
              </w:rPr>
              <w:t>)</w:t>
            </w:r>
            <w:r w:rsidR="00367560" w:rsidRPr="006969E0">
              <w:rPr>
                <w:rFonts w:hAnsi="標楷體" w:hint="eastAsia"/>
                <w:sz w:val="28"/>
                <w:szCs w:val="28"/>
              </w:rPr>
              <w:t>」項目之總和</w:t>
            </w:r>
            <w:r w:rsidRPr="006969E0">
              <w:rPr>
                <w:rFonts w:hAnsi="標楷體"/>
                <w:sz w:val="28"/>
                <w:szCs w:val="28"/>
              </w:rPr>
              <w:t>=</w:t>
            </w:r>
            <w:r w:rsidR="00367560" w:rsidRPr="006969E0">
              <w:rPr>
                <w:rFonts w:hAnsi="標楷體" w:hint="eastAsia"/>
                <w:sz w:val="28"/>
                <w:szCs w:val="28"/>
              </w:rPr>
              <w:t>總計之「</w:t>
            </w:r>
            <w:r w:rsidRPr="006969E0">
              <w:rPr>
                <w:rFonts w:hAnsi="標楷體" w:hint="eastAsia"/>
                <w:sz w:val="28"/>
                <w:szCs w:val="28"/>
              </w:rPr>
              <w:t>公布姓名</w:t>
            </w:r>
            <w:r w:rsidR="00485993" w:rsidRPr="006969E0">
              <w:rPr>
                <w:rFonts w:hAnsi="標楷體" w:hint="eastAsia"/>
                <w:sz w:val="28"/>
                <w:szCs w:val="28"/>
              </w:rPr>
              <w:t>(</w:t>
            </w:r>
            <w:r w:rsidR="00367560" w:rsidRPr="006969E0">
              <w:rPr>
                <w:rFonts w:hAnsi="標楷體" w:hint="eastAsia"/>
                <w:sz w:val="28"/>
                <w:szCs w:val="28"/>
              </w:rPr>
              <w:t>名稱</w:t>
            </w:r>
            <w:r w:rsidR="00485993" w:rsidRPr="006969E0">
              <w:rPr>
                <w:rFonts w:hAnsi="標楷體" w:hint="eastAsia"/>
                <w:sz w:val="28"/>
                <w:szCs w:val="28"/>
              </w:rPr>
              <w:t>)</w:t>
            </w:r>
            <w:r w:rsidR="00367560" w:rsidRPr="006969E0">
              <w:rPr>
                <w:rFonts w:hAnsi="標楷體" w:hint="eastAsia"/>
                <w:sz w:val="28"/>
                <w:szCs w:val="28"/>
              </w:rPr>
              <w:t>」</w:t>
            </w:r>
            <w:r w:rsidRPr="006969E0">
              <w:rPr>
                <w:rFonts w:hAnsi="標楷體" w:hint="eastAsia"/>
                <w:sz w:val="28"/>
                <w:szCs w:val="28"/>
              </w:rPr>
              <w:t>。</w:t>
            </w:r>
          </w:p>
          <w:p w14:paraId="52A7BCA3" w14:textId="77777777" w:rsidR="001E618A" w:rsidRPr="006969E0" w:rsidRDefault="001E618A" w:rsidP="00367560">
            <w:pPr>
              <w:tabs>
                <w:tab w:val="left" w:pos="8520"/>
              </w:tabs>
              <w:spacing w:line="360" w:lineRule="exact"/>
              <w:ind w:left="1270" w:hanging="586"/>
              <w:jc w:val="both"/>
              <w:rPr>
                <w:rFonts w:hAnsi="標楷體"/>
                <w:sz w:val="28"/>
                <w:szCs w:val="28"/>
              </w:rPr>
            </w:pPr>
            <w:r w:rsidRPr="006969E0">
              <w:rPr>
                <w:rFonts w:hAnsi="標楷體" w:hint="eastAsia"/>
                <w:sz w:val="28"/>
                <w:szCs w:val="28"/>
              </w:rPr>
              <w:t>(</w:t>
            </w:r>
            <w:r w:rsidR="006811BA" w:rsidRPr="006969E0">
              <w:rPr>
                <w:rFonts w:hAnsi="標楷體" w:hint="eastAsia"/>
                <w:sz w:val="28"/>
                <w:szCs w:val="28"/>
              </w:rPr>
              <w:t>四</w:t>
            </w:r>
            <w:r w:rsidRPr="006969E0">
              <w:rPr>
                <w:rFonts w:hAnsi="標楷體" w:hint="eastAsia"/>
                <w:sz w:val="28"/>
                <w:szCs w:val="28"/>
              </w:rPr>
              <w:t>)</w:t>
            </w:r>
            <w:r w:rsidR="00367560" w:rsidRPr="006969E0">
              <w:rPr>
                <w:rFonts w:hAnsi="標楷體" w:hint="eastAsia"/>
                <w:sz w:val="28"/>
                <w:szCs w:val="28"/>
              </w:rPr>
              <w:t>各項統計「</w:t>
            </w:r>
            <w:r w:rsidR="00381290" w:rsidRPr="006969E0">
              <w:rPr>
                <w:rFonts w:hAnsi="標楷體" w:hint="eastAsia"/>
                <w:sz w:val="28"/>
                <w:szCs w:val="28"/>
              </w:rPr>
              <w:t>没入物品、限期移除、下架或其他處置</w:t>
            </w:r>
            <w:r w:rsidR="00367560" w:rsidRPr="006969E0">
              <w:rPr>
                <w:rFonts w:hAnsi="標楷體" w:hint="eastAsia"/>
                <w:sz w:val="28"/>
                <w:szCs w:val="28"/>
              </w:rPr>
              <w:t>」項目之總和</w:t>
            </w:r>
            <w:r w:rsidRPr="006969E0">
              <w:rPr>
                <w:rFonts w:hAnsi="標楷體"/>
                <w:sz w:val="28"/>
                <w:szCs w:val="28"/>
              </w:rPr>
              <w:t>=</w:t>
            </w:r>
            <w:r w:rsidR="00367560" w:rsidRPr="006969E0">
              <w:rPr>
                <w:rFonts w:hAnsi="標楷體" w:hint="eastAsia"/>
                <w:sz w:val="28"/>
                <w:szCs w:val="28"/>
              </w:rPr>
              <w:t>總計之「</w:t>
            </w:r>
            <w:r w:rsidR="00381290" w:rsidRPr="006969E0">
              <w:rPr>
                <w:rFonts w:hAnsi="標楷體" w:hint="eastAsia"/>
                <w:sz w:val="28"/>
                <w:szCs w:val="28"/>
              </w:rPr>
              <w:t>没入物品、限期移除、下架或其他處置</w:t>
            </w:r>
            <w:r w:rsidR="00367560" w:rsidRPr="006969E0">
              <w:rPr>
                <w:rFonts w:hAnsi="標楷體" w:hint="eastAsia"/>
                <w:sz w:val="28"/>
                <w:szCs w:val="28"/>
              </w:rPr>
              <w:t>」</w:t>
            </w:r>
            <w:r w:rsidRPr="006969E0">
              <w:rPr>
                <w:rFonts w:hAnsi="標楷體" w:hint="eastAsia"/>
                <w:sz w:val="28"/>
                <w:szCs w:val="28"/>
              </w:rPr>
              <w:t>。</w:t>
            </w:r>
          </w:p>
          <w:p w14:paraId="07FCA4E4" w14:textId="77777777" w:rsidR="006E137F" w:rsidRPr="006969E0" w:rsidRDefault="006E137F" w:rsidP="00367560">
            <w:pPr>
              <w:tabs>
                <w:tab w:val="left" w:pos="8520"/>
              </w:tabs>
              <w:spacing w:line="360" w:lineRule="exact"/>
              <w:ind w:left="1270" w:hanging="586"/>
              <w:jc w:val="both"/>
              <w:rPr>
                <w:rFonts w:hAnsi="標楷體"/>
                <w:sz w:val="28"/>
                <w:szCs w:val="28"/>
              </w:rPr>
            </w:pPr>
            <w:r w:rsidRPr="006969E0">
              <w:rPr>
                <w:rFonts w:hAnsi="標楷體" w:hint="eastAsia"/>
                <w:sz w:val="28"/>
                <w:szCs w:val="28"/>
              </w:rPr>
              <w:t>(</w:t>
            </w:r>
            <w:r w:rsidR="006811BA" w:rsidRPr="006969E0">
              <w:rPr>
                <w:rFonts w:hAnsi="標楷體" w:hint="eastAsia"/>
                <w:sz w:val="28"/>
                <w:szCs w:val="28"/>
              </w:rPr>
              <w:t>五</w:t>
            </w:r>
            <w:r w:rsidRPr="006969E0">
              <w:rPr>
                <w:rFonts w:hAnsi="標楷體" w:hint="eastAsia"/>
                <w:sz w:val="28"/>
                <w:szCs w:val="28"/>
              </w:rPr>
              <w:t>)</w:t>
            </w:r>
            <w:r w:rsidR="00367560" w:rsidRPr="006969E0">
              <w:rPr>
                <w:rFonts w:hAnsi="標楷體" w:hint="eastAsia"/>
                <w:sz w:val="28"/>
                <w:szCs w:val="28"/>
              </w:rPr>
              <w:t>各項統計「</w:t>
            </w:r>
            <w:r w:rsidRPr="006969E0">
              <w:rPr>
                <w:rFonts w:hAnsi="標楷體" w:hint="eastAsia"/>
                <w:sz w:val="28"/>
                <w:szCs w:val="28"/>
              </w:rPr>
              <w:t>歇業</w:t>
            </w:r>
            <w:r w:rsidR="00367560" w:rsidRPr="006969E0">
              <w:rPr>
                <w:rFonts w:hAnsi="標楷體" w:hint="eastAsia"/>
                <w:sz w:val="28"/>
                <w:szCs w:val="28"/>
              </w:rPr>
              <w:t>」項目之總和</w:t>
            </w:r>
            <w:r w:rsidR="00367560" w:rsidRPr="006969E0">
              <w:rPr>
                <w:rFonts w:hAnsi="標楷體"/>
                <w:sz w:val="28"/>
                <w:szCs w:val="28"/>
              </w:rPr>
              <w:t>=</w:t>
            </w:r>
            <w:r w:rsidR="00367560" w:rsidRPr="006969E0">
              <w:rPr>
                <w:rFonts w:hAnsi="標楷體" w:hint="eastAsia"/>
                <w:sz w:val="28"/>
                <w:szCs w:val="28"/>
              </w:rPr>
              <w:t>總計之「歇業」。</w:t>
            </w:r>
          </w:p>
          <w:p w14:paraId="024E72FB" w14:textId="77777777" w:rsidR="00350833" w:rsidRPr="006969E0" w:rsidRDefault="00350833" w:rsidP="00367560">
            <w:pPr>
              <w:tabs>
                <w:tab w:val="left" w:pos="8520"/>
              </w:tabs>
              <w:spacing w:line="360" w:lineRule="exact"/>
              <w:ind w:left="1270" w:hanging="586"/>
              <w:jc w:val="both"/>
              <w:rPr>
                <w:rFonts w:hAnsi="標楷體"/>
                <w:sz w:val="28"/>
                <w:szCs w:val="28"/>
              </w:rPr>
            </w:pPr>
            <w:r w:rsidRPr="006969E0">
              <w:rPr>
                <w:rFonts w:hAnsi="標楷體" w:hint="eastAsia"/>
                <w:sz w:val="28"/>
                <w:szCs w:val="28"/>
              </w:rPr>
              <w:lastRenderedPageBreak/>
              <w:t>(</w:t>
            </w:r>
            <w:r w:rsidR="006811BA" w:rsidRPr="006969E0">
              <w:rPr>
                <w:rFonts w:hAnsi="標楷體" w:hint="eastAsia"/>
                <w:sz w:val="28"/>
                <w:szCs w:val="28"/>
              </w:rPr>
              <w:t>六</w:t>
            </w:r>
            <w:r w:rsidRPr="006969E0">
              <w:rPr>
                <w:rFonts w:hAnsi="標楷體" w:hint="eastAsia"/>
                <w:sz w:val="28"/>
                <w:szCs w:val="28"/>
              </w:rPr>
              <w:t>)</w:t>
            </w:r>
            <w:r w:rsidR="00367560" w:rsidRPr="006969E0">
              <w:rPr>
                <w:rFonts w:hAnsi="標楷體" w:hint="eastAsia"/>
                <w:sz w:val="28"/>
                <w:szCs w:val="28"/>
              </w:rPr>
              <w:t>各項統計「</w:t>
            </w:r>
            <w:r w:rsidRPr="006969E0">
              <w:rPr>
                <w:rFonts w:hAnsi="標楷體" w:hint="eastAsia"/>
                <w:sz w:val="28"/>
                <w:szCs w:val="28"/>
              </w:rPr>
              <w:t>勒令停業</w:t>
            </w:r>
            <w:r w:rsidR="00367560" w:rsidRPr="006969E0">
              <w:rPr>
                <w:rFonts w:hAnsi="標楷體" w:hint="eastAsia"/>
                <w:sz w:val="28"/>
                <w:szCs w:val="28"/>
              </w:rPr>
              <w:t>」項目之總和=總計之「勒令停業」。</w:t>
            </w:r>
          </w:p>
          <w:p w14:paraId="169DCAD9" w14:textId="77777777" w:rsidR="00573877" w:rsidRPr="006969E0" w:rsidRDefault="00573877" w:rsidP="00367560">
            <w:pPr>
              <w:tabs>
                <w:tab w:val="left" w:pos="8520"/>
              </w:tabs>
              <w:spacing w:line="360" w:lineRule="exact"/>
              <w:ind w:left="1270" w:hanging="586"/>
              <w:jc w:val="both"/>
              <w:rPr>
                <w:rFonts w:hAnsi="標楷體"/>
                <w:sz w:val="28"/>
                <w:szCs w:val="28"/>
              </w:rPr>
            </w:pPr>
            <w:r w:rsidRPr="006969E0">
              <w:rPr>
                <w:rFonts w:hAnsi="標楷體" w:hint="eastAsia"/>
                <w:sz w:val="28"/>
                <w:szCs w:val="28"/>
              </w:rPr>
              <w:t>(</w:t>
            </w:r>
            <w:r w:rsidR="006811BA" w:rsidRPr="006969E0">
              <w:rPr>
                <w:rFonts w:hAnsi="標楷體" w:hint="eastAsia"/>
                <w:sz w:val="28"/>
                <w:szCs w:val="28"/>
              </w:rPr>
              <w:t>七</w:t>
            </w:r>
            <w:r w:rsidRPr="006969E0">
              <w:rPr>
                <w:rFonts w:hAnsi="標楷體" w:hint="eastAsia"/>
                <w:sz w:val="28"/>
                <w:szCs w:val="28"/>
              </w:rPr>
              <w:t>)</w:t>
            </w:r>
            <w:r w:rsidR="00367560" w:rsidRPr="006969E0">
              <w:rPr>
                <w:rFonts w:hAnsi="標楷體" w:hint="eastAsia"/>
                <w:sz w:val="28"/>
                <w:szCs w:val="28"/>
              </w:rPr>
              <w:t>各項統計「</w:t>
            </w:r>
            <w:r w:rsidRPr="006969E0">
              <w:rPr>
                <w:rFonts w:hAnsi="標楷體" w:hint="eastAsia"/>
                <w:sz w:val="28"/>
                <w:szCs w:val="28"/>
              </w:rPr>
              <w:t>停辦</w:t>
            </w:r>
            <w:r w:rsidR="00367560" w:rsidRPr="006969E0">
              <w:rPr>
                <w:rFonts w:hAnsi="標楷體" w:hint="eastAsia"/>
                <w:sz w:val="28"/>
                <w:szCs w:val="28"/>
              </w:rPr>
              <w:t>」項目之總和=總計之「</w:t>
            </w:r>
            <w:r w:rsidR="00DE7A8A" w:rsidRPr="006969E0">
              <w:rPr>
                <w:rFonts w:hAnsi="標楷體" w:hint="eastAsia"/>
                <w:sz w:val="28"/>
                <w:szCs w:val="28"/>
              </w:rPr>
              <w:t>停辦</w:t>
            </w:r>
            <w:r w:rsidR="00367560" w:rsidRPr="006969E0">
              <w:rPr>
                <w:rFonts w:hAnsi="標楷體" w:hint="eastAsia"/>
                <w:sz w:val="28"/>
                <w:szCs w:val="28"/>
              </w:rPr>
              <w:t>」。</w:t>
            </w:r>
          </w:p>
          <w:p w14:paraId="3E7B9B22" w14:textId="77777777" w:rsidR="00E6716E" w:rsidRPr="006969E0" w:rsidRDefault="00E6716E" w:rsidP="00367560">
            <w:pPr>
              <w:tabs>
                <w:tab w:val="left" w:pos="8520"/>
              </w:tabs>
              <w:spacing w:line="360" w:lineRule="exact"/>
              <w:ind w:left="1270" w:hanging="586"/>
              <w:jc w:val="both"/>
              <w:rPr>
                <w:rFonts w:hAnsi="標楷體"/>
                <w:sz w:val="28"/>
                <w:szCs w:val="28"/>
              </w:rPr>
            </w:pPr>
            <w:r w:rsidRPr="006969E0">
              <w:rPr>
                <w:rFonts w:hAnsi="標楷體" w:hint="eastAsia"/>
                <w:sz w:val="28"/>
                <w:szCs w:val="28"/>
              </w:rPr>
              <w:t>(</w:t>
            </w:r>
            <w:r w:rsidR="006811BA" w:rsidRPr="006969E0">
              <w:rPr>
                <w:rFonts w:hAnsi="標楷體" w:hint="eastAsia"/>
                <w:sz w:val="28"/>
                <w:szCs w:val="28"/>
              </w:rPr>
              <w:t>八</w:t>
            </w:r>
            <w:r w:rsidRPr="006969E0">
              <w:rPr>
                <w:rFonts w:hAnsi="標楷體" w:hint="eastAsia"/>
                <w:sz w:val="28"/>
                <w:szCs w:val="28"/>
              </w:rPr>
              <w:t>)</w:t>
            </w:r>
            <w:r w:rsidR="00DE7A8A" w:rsidRPr="006969E0">
              <w:rPr>
                <w:rFonts w:hAnsi="標楷體" w:hint="eastAsia"/>
                <w:sz w:val="28"/>
                <w:szCs w:val="28"/>
              </w:rPr>
              <w:t>各項統計「</w:t>
            </w:r>
            <w:r w:rsidRPr="006969E0">
              <w:rPr>
                <w:rFonts w:hAnsi="標楷體" w:hint="eastAsia"/>
                <w:sz w:val="28"/>
                <w:szCs w:val="28"/>
              </w:rPr>
              <w:t>廢止許可</w:t>
            </w:r>
            <w:r w:rsidR="00E61921" w:rsidRPr="006969E0">
              <w:rPr>
                <w:rFonts w:hAnsi="標楷體" w:hint="eastAsia"/>
                <w:sz w:val="28"/>
                <w:szCs w:val="28"/>
              </w:rPr>
              <w:t>(</w:t>
            </w:r>
            <w:r w:rsidR="00DE7A8A" w:rsidRPr="006969E0">
              <w:rPr>
                <w:rFonts w:hAnsi="標楷體" w:hint="eastAsia"/>
                <w:sz w:val="28"/>
                <w:szCs w:val="28"/>
              </w:rPr>
              <w:t>登記</w:t>
            </w:r>
            <w:r w:rsidR="00E61921" w:rsidRPr="006969E0">
              <w:rPr>
                <w:rFonts w:hAnsi="標楷體" w:hint="eastAsia"/>
                <w:sz w:val="28"/>
                <w:szCs w:val="28"/>
              </w:rPr>
              <w:t>)</w:t>
            </w:r>
            <w:r w:rsidR="00DE7A8A" w:rsidRPr="006969E0">
              <w:rPr>
                <w:rFonts w:hAnsi="標楷體" w:hint="eastAsia"/>
                <w:sz w:val="28"/>
                <w:szCs w:val="28"/>
              </w:rPr>
              <w:t>」項目之總和</w:t>
            </w:r>
            <w:r w:rsidR="00367560" w:rsidRPr="006969E0">
              <w:rPr>
                <w:rFonts w:hAnsi="標楷體" w:hint="eastAsia"/>
                <w:sz w:val="28"/>
                <w:szCs w:val="28"/>
              </w:rPr>
              <w:t>=總計之「</w:t>
            </w:r>
            <w:r w:rsidR="00DE7A8A" w:rsidRPr="006969E0">
              <w:rPr>
                <w:rFonts w:hAnsi="標楷體" w:hint="eastAsia"/>
                <w:sz w:val="28"/>
                <w:szCs w:val="28"/>
              </w:rPr>
              <w:t>廢止許可</w:t>
            </w:r>
            <w:r w:rsidR="00E61921" w:rsidRPr="006969E0">
              <w:rPr>
                <w:rFonts w:hAnsi="標楷體" w:hint="eastAsia"/>
                <w:sz w:val="28"/>
                <w:szCs w:val="28"/>
              </w:rPr>
              <w:t>(</w:t>
            </w:r>
            <w:r w:rsidR="00DE7A8A" w:rsidRPr="006969E0">
              <w:rPr>
                <w:rFonts w:hAnsi="標楷體" w:hint="eastAsia"/>
                <w:sz w:val="28"/>
                <w:szCs w:val="28"/>
              </w:rPr>
              <w:t>登記</w:t>
            </w:r>
            <w:r w:rsidR="00E61921" w:rsidRPr="006969E0">
              <w:rPr>
                <w:rFonts w:hAnsi="標楷體" w:hint="eastAsia"/>
                <w:sz w:val="28"/>
                <w:szCs w:val="28"/>
              </w:rPr>
              <w:t>)</w:t>
            </w:r>
            <w:r w:rsidR="00367560" w:rsidRPr="006969E0">
              <w:rPr>
                <w:rFonts w:hAnsi="標楷體" w:hint="eastAsia"/>
                <w:sz w:val="28"/>
                <w:szCs w:val="28"/>
              </w:rPr>
              <w:t>」。</w:t>
            </w:r>
          </w:p>
          <w:p w14:paraId="26FB4FF4" w14:textId="77777777" w:rsidR="008463BE" w:rsidRPr="006969E0" w:rsidRDefault="008463BE" w:rsidP="00367560">
            <w:pPr>
              <w:tabs>
                <w:tab w:val="left" w:pos="8520"/>
              </w:tabs>
              <w:spacing w:line="360" w:lineRule="exact"/>
              <w:ind w:left="1270" w:hanging="586"/>
              <w:jc w:val="both"/>
              <w:rPr>
                <w:rFonts w:hAnsi="標楷體"/>
                <w:sz w:val="28"/>
                <w:szCs w:val="28"/>
              </w:rPr>
            </w:pPr>
            <w:r w:rsidRPr="006969E0">
              <w:rPr>
                <w:rFonts w:hAnsi="標楷體" w:hint="eastAsia"/>
                <w:sz w:val="28"/>
                <w:szCs w:val="28"/>
              </w:rPr>
              <w:t>(</w:t>
            </w:r>
            <w:r w:rsidR="006811BA" w:rsidRPr="006969E0">
              <w:rPr>
                <w:rFonts w:hAnsi="標楷體" w:hint="eastAsia"/>
                <w:sz w:val="28"/>
                <w:szCs w:val="28"/>
              </w:rPr>
              <w:t>九</w:t>
            </w:r>
            <w:r w:rsidRPr="006969E0">
              <w:rPr>
                <w:rFonts w:hAnsi="標楷體" w:hint="eastAsia"/>
                <w:sz w:val="28"/>
                <w:szCs w:val="28"/>
              </w:rPr>
              <w:t>)各項統計「不得擔任兒少福利機構工作人員負責人或工作人員」項目之總和=總計之「不得擔任兒少福利機構工作人員負責人或工作人員」。</w:t>
            </w:r>
          </w:p>
          <w:p w14:paraId="12370D00" w14:textId="77777777" w:rsidR="005B1183" w:rsidRPr="006969E0" w:rsidRDefault="005B1183" w:rsidP="00CD0DA5">
            <w:pPr>
              <w:spacing w:before="240" w:line="360" w:lineRule="exact"/>
              <w:ind w:left="600" w:hanging="600"/>
              <w:jc w:val="both"/>
              <w:rPr>
                <w:rFonts w:hAnsi="標楷體"/>
                <w:sz w:val="28"/>
                <w:szCs w:val="28"/>
              </w:rPr>
            </w:pPr>
            <w:r w:rsidRPr="006969E0">
              <w:rPr>
                <w:rFonts w:hAnsi="標楷體" w:hint="eastAsia"/>
                <w:sz w:val="28"/>
                <w:szCs w:val="28"/>
              </w:rPr>
              <w:t>六、須注意及預定改變之事項</w:t>
            </w:r>
            <w:r w:rsidR="00485993" w:rsidRPr="006969E0">
              <w:rPr>
                <w:rFonts w:hAnsi="標楷體" w:hint="eastAsia"/>
                <w:sz w:val="28"/>
                <w:szCs w:val="28"/>
              </w:rPr>
              <w:t>(</w:t>
            </w:r>
            <w:r w:rsidRPr="006969E0">
              <w:rPr>
                <w:rFonts w:hAnsi="標楷體" w:hint="eastAsia"/>
                <w:sz w:val="28"/>
                <w:szCs w:val="28"/>
              </w:rPr>
              <w:t>說明預定修正之資料、定義、統計方法等及其修正原因</w:t>
            </w:r>
            <w:r w:rsidR="00485993" w:rsidRPr="006969E0">
              <w:rPr>
                <w:rFonts w:hAnsi="標楷體" w:hint="eastAsia"/>
                <w:sz w:val="28"/>
                <w:szCs w:val="28"/>
              </w:rPr>
              <w:t>)</w:t>
            </w:r>
            <w:r w:rsidRPr="006969E0">
              <w:rPr>
                <w:rFonts w:hAnsi="標楷體" w:hint="eastAsia"/>
                <w:sz w:val="28"/>
                <w:szCs w:val="28"/>
              </w:rPr>
              <w:t>：</w:t>
            </w:r>
            <w:r w:rsidR="00921D58" w:rsidRPr="006969E0">
              <w:rPr>
                <w:rFonts w:hAnsi="標楷體" w:hint="eastAsia"/>
                <w:sz w:val="28"/>
                <w:szCs w:val="28"/>
              </w:rPr>
              <w:t>無</w:t>
            </w:r>
            <w:r w:rsidR="001E6BB4" w:rsidRPr="006969E0">
              <w:rPr>
                <w:rFonts w:hAnsi="標楷體" w:hint="eastAsia"/>
                <w:sz w:val="28"/>
                <w:szCs w:val="28"/>
              </w:rPr>
              <w:t>。</w:t>
            </w:r>
          </w:p>
          <w:p w14:paraId="64FA65CE" w14:textId="77777777" w:rsidR="00CD0DA5" w:rsidRPr="006969E0" w:rsidRDefault="00CD0DA5" w:rsidP="00DE7A8A">
            <w:pPr>
              <w:spacing w:before="200" w:line="360" w:lineRule="exact"/>
              <w:ind w:left="601" w:hanging="601"/>
              <w:jc w:val="both"/>
              <w:rPr>
                <w:rFonts w:hAnsi="標楷體"/>
                <w:sz w:val="28"/>
                <w:szCs w:val="28"/>
              </w:rPr>
            </w:pPr>
            <w:r w:rsidRPr="006969E0">
              <w:rPr>
                <w:rFonts w:hAnsi="標楷體" w:hint="eastAsia"/>
                <w:sz w:val="28"/>
                <w:szCs w:val="28"/>
              </w:rPr>
              <w:t>七、其他事項：</w:t>
            </w:r>
            <w:r w:rsidR="00921D58" w:rsidRPr="006969E0">
              <w:rPr>
                <w:rFonts w:hAnsi="標楷體" w:hint="eastAsia"/>
                <w:sz w:val="28"/>
                <w:szCs w:val="28"/>
              </w:rPr>
              <w:t>無</w:t>
            </w:r>
            <w:r w:rsidR="001E6BB4" w:rsidRPr="006969E0">
              <w:rPr>
                <w:rFonts w:hAnsi="標楷體" w:hint="eastAsia"/>
                <w:sz w:val="28"/>
                <w:szCs w:val="28"/>
              </w:rPr>
              <w:t>。</w:t>
            </w:r>
          </w:p>
        </w:tc>
      </w:tr>
    </w:tbl>
    <w:p w14:paraId="7B14FA64" w14:textId="77777777" w:rsidR="001C58A9" w:rsidRPr="00F15D96" w:rsidRDefault="001C58A9" w:rsidP="00DE7A8A">
      <w:pPr>
        <w:spacing w:line="180" w:lineRule="exact"/>
        <w:rPr>
          <w:rFonts w:hAnsi="標楷體"/>
          <w:sz w:val="28"/>
          <w:szCs w:val="28"/>
        </w:rPr>
      </w:pPr>
    </w:p>
    <w:sectPr w:rsidR="001C58A9" w:rsidRPr="00F15D96" w:rsidSect="00DE7A8A">
      <w:pgSz w:w="11906" w:h="16838"/>
      <w:pgMar w:top="900" w:right="746" w:bottom="5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5886C3" w14:textId="77777777" w:rsidR="00111391" w:rsidRDefault="00111391" w:rsidP="004C6E3D">
      <w:r>
        <w:separator/>
      </w:r>
    </w:p>
  </w:endnote>
  <w:endnote w:type="continuationSeparator" w:id="0">
    <w:p w14:paraId="31879994" w14:textId="77777777" w:rsidR="00111391" w:rsidRDefault="00111391"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細明體">
    <w:altName w:val="細明體"/>
    <w:panose1 w:val="00000000000000000000"/>
    <w:charset w:val="88"/>
    <w:family w:val="modern"/>
    <w:notTrueType/>
    <w:pitch w:val="fixed"/>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458E32" w14:textId="77777777" w:rsidR="00111391" w:rsidRDefault="00111391" w:rsidP="004C6E3D">
      <w:r>
        <w:separator/>
      </w:r>
    </w:p>
  </w:footnote>
  <w:footnote w:type="continuationSeparator" w:id="0">
    <w:p w14:paraId="24E81A10" w14:textId="77777777" w:rsidR="00111391" w:rsidRDefault="00111391"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29E0"/>
    <w:rsid w:val="00022577"/>
    <w:rsid w:val="00041258"/>
    <w:rsid w:val="00045A54"/>
    <w:rsid w:val="00064B6B"/>
    <w:rsid w:val="00093D46"/>
    <w:rsid w:val="000B50BA"/>
    <w:rsid w:val="000C1829"/>
    <w:rsid w:val="000C41DB"/>
    <w:rsid w:val="000C72AC"/>
    <w:rsid w:val="000D3C00"/>
    <w:rsid w:val="00103831"/>
    <w:rsid w:val="001040D5"/>
    <w:rsid w:val="00106AF1"/>
    <w:rsid w:val="0010774C"/>
    <w:rsid w:val="00111391"/>
    <w:rsid w:val="00112DDF"/>
    <w:rsid w:val="0012352D"/>
    <w:rsid w:val="001413A2"/>
    <w:rsid w:val="001746D9"/>
    <w:rsid w:val="00182AF0"/>
    <w:rsid w:val="001862A6"/>
    <w:rsid w:val="001870BB"/>
    <w:rsid w:val="00197CDE"/>
    <w:rsid w:val="001C58A9"/>
    <w:rsid w:val="001D34BD"/>
    <w:rsid w:val="001D73A6"/>
    <w:rsid w:val="001E618A"/>
    <w:rsid w:val="001E6BB4"/>
    <w:rsid w:val="001F730F"/>
    <w:rsid w:val="00202D89"/>
    <w:rsid w:val="0022519F"/>
    <w:rsid w:val="00240F3A"/>
    <w:rsid w:val="0025070C"/>
    <w:rsid w:val="002702DD"/>
    <w:rsid w:val="00280DE3"/>
    <w:rsid w:val="00281856"/>
    <w:rsid w:val="0029220A"/>
    <w:rsid w:val="002B6821"/>
    <w:rsid w:val="002B797E"/>
    <w:rsid w:val="002C18FA"/>
    <w:rsid w:val="002C73A7"/>
    <w:rsid w:val="002D1439"/>
    <w:rsid w:val="002D6DAF"/>
    <w:rsid w:val="002D7FE0"/>
    <w:rsid w:val="002F2303"/>
    <w:rsid w:val="002F397A"/>
    <w:rsid w:val="002F6E62"/>
    <w:rsid w:val="00301874"/>
    <w:rsid w:val="003071F5"/>
    <w:rsid w:val="00316FA8"/>
    <w:rsid w:val="003238C7"/>
    <w:rsid w:val="003271B8"/>
    <w:rsid w:val="0033083E"/>
    <w:rsid w:val="00337D68"/>
    <w:rsid w:val="0034625B"/>
    <w:rsid w:val="00350833"/>
    <w:rsid w:val="0035534B"/>
    <w:rsid w:val="00360A77"/>
    <w:rsid w:val="00367560"/>
    <w:rsid w:val="00381290"/>
    <w:rsid w:val="00385904"/>
    <w:rsid w:val="003910DE"/>
    <w:rsid w:val="003B3740"/>
    <w:rsid w:val="003B4E0A"/>
    <w:rsid w:val="003C37BA"/>
    <w:rsid w:val="003C40F9"/>
    <w:rsid w:val="003D4C91"/>
    <w:rsid w:val="003D4E46"/>
    <w:rsid w:val="003D7F06"/>
    <w:rsid w:val="003E3A71"/>
    <w:rsid w:val="00403CDC"/>
    <w:rsid w:val="00406643"/>
    <w:rsid w:val="00411393"/>
    <w:rsid w:val="00411BD2"/>
    <w:rsid w:val="00420577"/>
    <w:rsid w:val="004244F2"/>
    <w:rsid w:val="00425C05"/>
    <w:rsid w:val="004318B3"/>
    <w:rsid w:val="00434892"/>
    <w:rsid w:val="00443964"/>
    <w:rsid w:val="004462A1"/>
    <w:rsid w:val="0045086D"/>
    <w:rsid w:val="00477F5C"/>
    <w:rsid w:val="00485993"/>
    <w:rsid w:val="0049159C"/>
    <w:rsid w:val="0049425D"/>
    <w:rsid w:val="004A18F3"/>
    <w:rsid w:val="004B19B1"/>
    <w:rsid w:val="004C6E3D"/>
    <w:rsid w:val="004D03F8"/>
    <w:rsid w:val="004D517F"/>
    <w:rsid w:val="004D75CB"/>
    <w:rsid w:val="004F13F0"/>
    <w:rsid w:val="00500F02"/>
    <w:rsid w:val="005032DD"/>
    <w:rsid w:val="00514818"/>
    <w:rsid w:val="005231B4"/>
    <w:rsid w:val="0053018D"/>
    <w:rsid w:val="0053037D"/>
    <w:rsid w:val="0054026A"/>
    <w:rsid w:val="00541E05"/>
    <w:rsid w:val="00546B45"/>
    <w:rsid w:val="00560DA0"/>
    <w:rsid w:val="00561DE3"/>
    <w:rsid w:val="00573877"/>
    <w:rsid w:val="00576823"/>
    <w:rsid w:val="00577A38"/>
    <w:rsid w:val="00592CCF"/>
    <w:rsid w:val="005A21E3"/>
    <w:rsid w:val="005A5334"/>
    <w:rsid w:val="005B1183"/>
    <w:rsid w:val="005B1DFB"/>
    <w:rsid w:val="00604241"/>
    <w:rsid w:val="00612958"/>
    <w:rsid w:val="00617EE3"/>
    <w:rsid w:val="0062627A"/>
    <w:rsid w:val="006422C8"/>
    <w:rsid w:val="00655A5D"/>
    <w:rsid w:val="0065705F"/>
    <w:rsid w:val="00665079"/>
    <w:rsid w:val="006657D4"/>
    <w:rsid w:val="00666EBD"/>
    <w:rsid w:val="006811BA"/>
    <w:rsid w:val="0069134D"/>
    <w:rsid w:val="006969E0"/>
    <w:rsid w:val="006A7E20"/>
    <w:rsid w:val="006B64F9"/>
    <w:rsid w:val="006B7760"/>
    <w:rsid w:val="006C3C0C"/>
    <w:rsid w:val="006C6668"/>
    <w:rsid w:val="006D591D"/>
    <w:rsid w:val="006E137F"/>
    <w:rsid w:val="006F4744"/>
    <w:rsid w:val="007170B4"/>
    <w:rsid w:val="00723D6F"/>
    <w:rsid w:val="00730925"/>
    <w:rsid w:val="00741D54"/>
    <w:rsid w:val="0076142C"/>
    <w:rsid w:val="00770780"/>
    <w:rsid w:val="0077134B"/>
    <w:rsid w:val="0078506A"/>
    <w:rsid w:val="0078582B"/>
    <w:rsid w:val="007967A6"/>
    <w:rsid w:val="007A1428"/>
    <w:rsid w:val="007D5856"/>
    <w:rsid w:val="007F0349"/>
    <w:rsid w:val="007F455B"/>
    <w:rsid w:val="00821819"/>
    <w:rsid w:val="008256FB"/>
    <w:rsid w:val="008332E1"/>
    <w:rsid w:val="00836384"/>
    <w:rsid w:val="008463BE"/>
    <w:rsid w:val="00857EF0"/>
    <w:rsid w:val="00867671"/>
    <w:rsid w:val="00872A0F"/>
    <w:rsid w:val="008803DA"/>
    <w:rsid w:val="008965F6"/>
    <w:rsid w:val="008B4F2C"/>
    <w:rsid w:val="008B7356"/>
    <w:rsid w:val="008C3F1F"/>
    <w:rsid w:val="008E3A9A"/>
    <w:rsid w:val="008E3D99"/>
    <w:rsid w:val="008F7A78"/>
    <w:rsid w:val="00904A9A"/>
    <w:rsid w:val="00921D58"/>
    <w:rsid w:val="00925B4F"/>
    <w:rsid w:val="0094611A"/>
    <w:rsid w:val="0095609D"/>
    <w:rsid w:val="0096623F"/>
    <w:rsid w:val="009669EB"/>
    <w:rsid w:val="009821FA"/>
    <w:rsid w:val="009A22BD"/>
    <w:rsid w:val="009B0849"/>
    <w:rsid w:val="009C05E8"/>
    <w:rsid w:val="009C4B8F"/>
    <w:rsid w:val="009C584F"/>
    <w:rsid w:val="009E2718"/>
    <w:rsid w:val="009F2744"/>
    <w:rsid w:val="00A0132D"/>
    <w:rsid w:val="00A052FF"/>
    <w:rsid w:val="00A229E6"/>
    <w:rsid w:val="00A25ECE"/>
    <w:rsid w:val="00A36688"/>
    <w:rsid w:val="00A36721"/>
    <w:rsid w:val="00A452C9"/>
    <w:rsid w:val="00A45556"/>
    <w:rsid w:val="00A45A9E"/>
    <w:rsid w:val="00A60ABF"/>
    <w:rsid w:val="00A643A2"/>
    <w:rsid w:val="00A71C8B"/>
    <w:rsid w:val="00A941AF"/>
    <w:rsid w:val="00AA6DFB"/>
    <w:rsid w:val="00AB2446"/>
    <w:rsid w:val="00AC2B4E"/>
    <w:rsid w:val="00AD5D83"/>
    <w:rsid w:val="00AE035A"/>
    <w:rsid w:val="00AE5EFB"/>
    <w:rsid w:val="00B016F1"/>
    <w:rsid w:val="00B040C1"/>
    <w:rsid w:val="00B07B4A"/>
    <w:rsid w:val="00B20BC1"/>
    <w:rsid w:val="00B304AF"/>
    <w:rsid w:val="00B55DC2"/>
    <w:rsid w:val="00B6714A"/>
    <w:rsid w:val="00B73B9D"/>
    <w:rsid w:val="00B81E60"/>
    <w:rsid w:val="00B82111"/>
    <w:rsid w:val="00B9719F"/>
    <w:rsid w:val="00B97A11"/>
    <w:rsid w:val="00BA1A9A"/>
    <w:rsid w:val="00BA3F36"/>
    <w:rsid w:val="00BB63EE"/>
    <w:rsid w:val="00C16182"/>
    <w:rsid w:val="00C46F7F"/>
    <w:rsid w:val="00C524A9"/>
    <w:rsid w:val="00C53C72"/>
    <w:rsid w:val="00C546E0"/>
    <w:rsid w:val="00C61275"/>
    <w:rsid w:val="00C64FEC"/>
    <w:rsid w:val="00C717FA"/>
    <w:rsid w:val="00C74035"/>
    <w:rsid w:val="00C80CDA"/>
    <w:rsid w:val="00C85755"/>
    <w:rsid w:val="00C92A3A"/>
    <w:rsid w:val="00CA0ECC"/>
    <w:rsid w:val="00CA4DBD"/>
    <w:rsid w:val="00CB1B88"/>
    <w:rsid w:val="00CD0A74"/>
    <w:rsid w:val="00CD0DA5"/>
    <w:rsid w:val="00CF02B7"/>
    <w:rsid w:val="00D1354C"/>
    <w:rsid w:val="00D217DB"/>
    <w:rsid w:val="00D4715C"/>
    <w:rsid w:val="00D63D39"/>
    <w:rsid w:val="00D876CC"/>
    <w:rsid w:val="00DB1507"/>
    <w:rsid w:val="00DB2F93"/>
    <w:rsid w:val="00DB35E8"/>
    <w:rsid w:val="00DB5519"/>
    <w:rsid w:val="00DE7A8A"/>
    <w:rsid w:val="00E11A34"/>
    <w:rsid w:val="00E328EE"/>
    <w:rsid w:val="00E4230F"/>
    <w:rsid w:val="00E44F17"/>
    <w:rsid w:val="00E61921"/>
    <w:rsid w:val="00E62ED7"/>
    <w:rsid w:val="00E635C4"/>
    <w:rsid w:val="00E6657A"/>
    <w:rsid w:val="00E6716E"/>
    <w:rsid w:val="00E71B1D"/>
    <w:rsid w:val="00E71B62"/>
    <w:rsid w:val="00E728C3"/>
    <w:rsid w:val="00E91679"/>
    <w:rsid w:val="00EA5385"/>
    <w:rsid w:val="00F10D54"/>
    <w:rsid w:val="00F15D96"/>
    <w:rsid w:val="00F2094B"/>
    <w:rsid w:val="00F40869"/>
    <w:rsid w:val="00F42D05"/>
    <w:rsid w:val="00F44E02"/>
    <w:rsid w:val="00F4673E"/>
    <w:rsid w:val="00F476BA"/>
    <w:rsid w:val="00F6146F"/>
    <w:rsid w:val="00F8070C"/>
    <w:rsid w:val="00F8256D"/>
    <w:rsid w:val="00FA7BD1"/>
    <w:rsid w:val="00FA7E4F"/>
    <w:rsid w:val="00FB4D82"/>
    <w:rsid w:val="00FD4F8E"/>
    <w:rsid w:val="00FE226F"/>
    <w:rsid w:val="00FF262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1B325A"/>
  <w15:chartTrackingRefBased/>
  <w15:docId w15:val="{842FDBC9-6701-4549-ABA2-148A2B2D0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6603641">
      <w:bodyDiv w:val="1"/>
      <w:marLeft w:val="0"/>
      <w:marRight w:val="0"/>
      <w:marTop w:val="0"/>
      <w:marBottom w:val="0"/>
      <w:divBdr>
        <w:top w:val="none" w:sz="0" w:space="0" w:color="auto"/>
        <w:left w:val="none" w:sz="0" w:space="0" w:color="auto"/>
        <w:bottom w:val="none" w:sz="0" w:space="0" w:color="auto"/>
        <w:right w:val="none" w:sz="0" w:space="0" w:color="auto"/>
      </w:divBdr>
    </w:div>
    <w:div w:id="872424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3CE7B1-3484-429D-93DC-0993673ED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1096</Words>
  <Characters>6248</Characters>
  <Application>Microsoft Office Word</Application>
  <DocSecurity>0</DocSecurity>
  <Lines>52</Lines>
  <Paragraphs>14</Paragraphs>
  <ScaleCrop>false</ScaleCrop>
  <Company>Kaohsiung City Government</Company>
  <LinksUpToDate>false</LinksUpToDate>
  <CharactersWithSpaces>7330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6</cp:revision>
  <dcterms:created xsi:type="dcterms:W3CDTF">2023-02-15T08:39:00Z</dcterms:created>
  <dcterms:modified xsi:type="dcterms:W3CDTF">2026-05-25T08:34:00Z</dcterms:modified>
</cp:coreProperties>
</file>