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CB7630" w:rsidRPr="00CB7630" w14:paraId="749E9609" w14:textId="77777777" w:rsidTr="007967A6">
        <w:trPr>
          <w:trHeight w:val="13038"/>
        </w:trPr>
        <w:tc>
          <w:tcPr>
            <w:tcW w:w="10152" w:type="dxa"/>
          </w:tcPr>
          <w:p w14:paraId="1CC7E937" w14:textId="77777777" w:rsidR="005B1183" w:rsidRPr="00CB7630" w:rsidRDefault="005B1183" w:rsidP="007A2E07">
            <w:pPr>
              <w:spacing w:line="360" w:lineRule="exact"/>
              <w:jc w:val="center"/>
              <w:rPr>
                <w:rFonts w:hAnsi="標楷體"/>
                <w:b/>
                <w:sz w:val="28"/>
                <w:szCs w:val="28"/>
              </w:rPr>
            </w:pPr>
            <w:r w:rsidRPr="00CB7630">
              <w:rPr>
                <w:rFonts w:hAnsi="標楷體" w:hint="eastAsia"/>
                <w:b/>
                <w:sz w:val="28"/>
                <w:szCs w:val="28"/>
              </w:rPr>
              <w:t>統計資料背景說明</w:t>
            </w:r>
          </w:p>
          <w:p w14:paraId="3C4A96C2" w14:textId="32D7FB7F" w:rsidR="00CD0DA5" w:rsidRPr="00CB7630" w:rsidRDefault="005B1183" w:rsidP="002F09F0">
            <w:pPr>
              <w:spacing w:line="360" w:lineRule="exact"/>
              <w:jc w:val="both"/>
              <w:rPr>
                <w:rFonts w:hAnsi="標楷體"/>
                <w:sz w:val="28"/>
                <w:szCs w:val="28"/>
              </w:rPr>
            </w:pPr>
            <w:r w:rsidRPr="00CB7630">
              <w:rPr>
                <w:rFonts w:hAnsi="標楷體" w:hint="eastAsia"/>
                <w:sz w:val="28"/>
                <w:szCs w:val="28"/>
              </w:rPr>
              <w:t>資料種類</w:t>
            </w:r>
            <w:r w:rsidR="00CD0DA5" w:rsidRPr="00CB7630">
              <w:rPr>
                <w:rFonts w:hAnsi="標楷體" w:hint="eastAsia"/>
                <w:sz w:val="28"/>
                <w:szCs w:val="28"/>
              </w:rPr>
              <w:t>：</w:t>
            </w:r>
            <w:r w:rsidR="00DC5B4E" w:rsidRPr="00CB7630">
              <w:rPr>
                <w:rFonts w:hAnsi="標楷體" w:hint="eastAsia"/>
                <w:sz w:val="28"/>
                <w:szCs w:val="28"/>
              </w:rPr>
              <w:t>社會</w:t>
            </w:r>
            <w:r w:rsidR="00EE2E8A" w:rsidRPr="00CB7630">
              <w:rPr>
                <w:rFonts w:hAnsi="標楷體" w:hint="eastAsia"/>
                <w:sz w:val="28"/>
                <w:szCs w:val="28"/>
              </w:rPr>
              <w:t>救助</w:t>
            </w:r>
            <w:r w:rsidR="00DB2F93" w:rsidRPr="00CB7630">
              <w:rPr>
                <w:rFonts w:hAnsi="標楷體" w:hint="eastAsia"/>
                <w:sz w:val="28"/>
                <w:szCs w:val="28"/>
              </w:rPr>
              <w:t>統計</w:t>
            </w:r>
          </w:p>
          <w:p w14:paraId="148657A9" w14:textId="73B7C920" w:rsidR="005B1183" w:rsidRPr="00CB7630" w:rsidRDefault="00CD0DA5" w:rsidP="002F09F0">
            <w:pPr>
              <w:spacing w:line="360" w:lineRule="exact"/>
              <w:jc w:val="both"/>
              <w:rPr>
                <w:rFonts w:hAnsi="標楷體"/>
                <w:sz w:val="28"/>
                <w:szCs w:val="28"/>
              </w:rPr>
            </w:pPr>
            <w:r w:rsidRPr="00CB7630">
              <w:rPr>
                <w:rFonts w:hAnsi="標楷體" w:hint="eastAsia"/>
                <w:sz w:val="28"/>
                <w:szCs w:val="28"/>
              </w:rPr>
              <w:t>資料</w:t>
            </w:r>
            <w:r w:rsidR="005B1183" w:rsidRPr="00CB7630">
              <w:rPr>
                <w:rFonts w:hAnsi="標楷體" w:hint="eastAsia"/>
                <w:sz w:val="28"/>
                <w:szCs w:val="28"/>
              </w:rPr>
              <w:t>項目</w:t>
            </w:r>
            <w:r w:rsidRPr="00CB7630">
              <w:rPr>
                <w:rFonts w:hAnsi="標楷體" w:hint="eastAsia"/>
                <w:sz w:val="28"/>
                <w:szCs w:val="28"/>
              </w:rPr>
              <w:t>：</w:t>
            </w:r>
            <w:r w:rsidR="009C501E" w:rsidRPr="00CB7630">
              <w:rPr>
                <w:rFonts w:hAnsi="標楷體" w:hint="eastAsia"/>
                <w:sz w:val="28"/>
                <w:szCs w:val="28"/>
              </w:rPr>
              <w:t>桃園市多元實(食)物給付概況</w:t>
            </w:r>
          </w:p>
          <w:p w14:paraId="00DDB74E" w14:textId="77777777" w:rsidR="005B1183" w:rsidRPr="00CB7630" w:rsidRDefault="00514818" w:rsidP="002F09F0">
            <w:pPr>
              <w:spacing w:line="360" w:lineRule="exact"/>
              <w:jc w:val="both"/>
              <w:rPr>
                <w:rFonts w:hAnsi="標楷體"/>
                <w:sz w:val="28"/>
                <w:szCs w:val="28"/>
              </w:rPr>
            </w:pPr>
            <w:r w:rsidRPr="00CB7630">
              <w:rPr>
                <w:rFonts w:hAnsi="標楷體" w:hint="eastAsia"/>
                <w:sz w:val="28"/>
                <w:szCs w:val="28"/>
              </w:rPr>
              <w:t>一、</w:t>
            </w:r>
            <w:r w:rsidR="005B1183" w:rsidRPr="00CB7630">
              <w:rPr>
                <w:rFonts w:hAnsi="標楷體" w:hint="eastAsia"/>
                <w:sz w:val="28"/>
                <w:szCs w:val="28"/>
              </w:rPr>
              <w:t>發布及編製機關單位</w:t>
            </w:r>
          </w:p>
          <w:p w14:paraId="54CDD4B2" w14:textId="77777777" w:rsidR="005B1183"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＊發布機關、單位：</w:t>
            </w:r>
            <w:r w:rsidR="0077134B" w:rsidRPr="00CB7630">
              <w:rPr>
                <w:rFonts w:hAnsi="標楷體" w:hint="eastAsia"/>
                <w:sz w:val="28"/>
                <w:szCs w:val="28"/>
              </w:rPr>
              <w:t>桃園</w:t>
            </w:r>
            <w:r w:rsidR="009B0849" w:rsidRPr="00CB7630">
              <w:rPr>
                <w:rFonts w:hAnsi="標楷體" w:hint="eastAsia"/>
                <w:sz w:val="28"/>
                <w:szCs w:val="28"/>
              </w:rPr>
              <w:t>市</w:t>
            </w:r>
            <w:r w:rsidR="0077134B" w:rsidRPr="00CB7630">
              <w:rPr>
                <w:rFonts w:hAnsi="標楷體" w:hint="eastAsia"/>
                <w:sz w:val="28"/>
                <w:szCs w:val="28"/>
              </w:rPr>
              <w:t>政府社會局</w:t>
            </w:r>
            <w:r w:rsidR="00921D58" w:rsidRPr="00CB7630">
              <w:rPr>
                <w:rFonts w:hAnsi="標楷體" w:hint="eastAsia"/>
                <w:sz w:val="28"/>
                <w:szCs w:val="28"/>
              </w:rPr>
              <w:t>會計室</w:t>
            </w:r>
          </w:p>
          <w:p w14:paraId="776594B1" w14:textId="54AF7D48" w:rsidR="005B1183"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＊編製單位：</w:t>
            </w:r>
            <w:r w:rsidR="005231B4" w:rsidRPr="00CB7630">
              <w:rPr>
                <w:rFonts w:hAnsi="標楷體" w:hint="eastAsia"/>
                <w:sz w:val="28"/>
                <w:szCs w:val="28"/>
              </w:rPr>
              <w:t>桃園市</w:t>
            </w:r>
            <w:r w:rsidR="004244F2" w:rsidRPr="00CB7630">
              <w:rPr>
                <w:rFonts w:hAnsi="標楷體" w:hint="eastAsia"/>
                <w:sz w:val="28"/>
                <w:szCs w:val="28"/>
              </w:rPr>
              <w:t>政府社會局</w:t>
            </w:r>
            <w:r w:rsidR="009C501E" w:rsidRPr="00CB7630">
              <w:rPr>
                <w:rFonts w:hAnsi="標楷體" w:hint="eastAsia"/>
                <w:sz w:val="28"/>
                <w:szCs w:val="28"/>
              </w:rPr>
              <w:t>社會救助</w:t>
            </w:r>
            <w:r w:rsidR="0077134B" w:rsidRPr="00CB7630">
              <w:rPr>
                <w:rFonts w:hAnsi="標楷體" w:hint="eastAsia"/>
                <w:sz w:val="28"/>
                <w:szCs w:val="28"/>
              </w:rPr>
              <w:t>科</w:t>
            </w:r>
          </w:p>
          <w:p w14:paraId="0F06426A" w14:textId="77777777" w:rsidR="005B1183"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＊聯絡電話：</w:t>
            </w:r>
            <w:r w:rsidR="0077134B" w:rsidRPr="00CB7630">
              <w:rPr>
                <w:rFonts w:hAnsi="標楷體" w:hint="eastAsia"/>
                <w:sz w:val="28"/>
                <w:szCs w:val="28"/>
              </w:rPr>
              <w:t>(03)3322101#6</w:t>
            </w:r>
            <w:r w:rsidR="00890EB8" w:rsidRPr="00CB7630">
              <w:rPr>
                <w:rFonts w:hAnsi="標楷體"/>
                <w:sz w:val="28"/>
                <w:szCs w:val="28"/>
              </w:rPr>
              <w:t>444</w:t>
            </w:r>
          </w:p>
          <w:p w14:paraId="7E2E9693" w14:textId="0ED7F3D6" w:rsidR="005B1183"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＊傳真：</w:t>
            </w:r>
            <w:r w:rsidR="0077134B" w:rsidRPr="00CB7630">
              <w:rPr>
                <w:rFonts w:hAnsi="標楷體" w:hint="eastAsia"/>
                <w:sz w:val="28"/>
                <w:szCs w:val="28"/>
              </w:rPr>
              <w:t>(03)</w:t>
            </w:r>
            <w:r w:rsidR="009C501E" w:rsidRPr="00CB7630">
              <w:rPr>
                <w:rFonts w:hAnsi="標楷體"/>
                <w:sz w:val="28"/>
                <w:szCs w:val="28"/>
              </w:rPr>
              <w:t>3348721</w:t>
            </w:r>
          </w:p>
          <w:p w14:paraId="5C537CD6" w14:textId="0B0A77B4" w:rsidR="005B1183"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＊電子信箱：</w:t>
            </w:r>
            <w:r w:rsidR="00E012FC">
              <w:rPr>
                <w:rFonts w:hAnsi="標楷體" w:hint="eastAsia"/>
                <w:sz w:val="28"/>
                <w:szCs w:val="28"/>
              </w:rPr>
              <w:t>10025558@mail.tycg.gov.tw</w:t>
            </w:r>
            <w:r w:rsidR="006C6668" w:rsidRPr="00CB7630">
              <w:rPr>
                <w:rFonts w:hAnsi="標楷體" w:hint="eastAsia"/>
                <w:sz w:val="28"/>
                <w:szCs w:val="28"/>
              </w:rPr>
              <w:t xml:space="preserve"> </w:t>
            </w:r>
          </w:p>
          <w:p w14:paraId="09E90C44" w14:textId="77777777" w:rsidR="005B1183" w:rsidRPr="00CB7630" w:rsidRDefault="005B1183" w:rsidP="002F09F0">
            <w:pPr>
              <w:spacing w:line="360" w:lineRule="exact"/>
              <w:ind w:left="540" w:hanging="540"/>
              <w:jc w:val="both"/>
              <w:rPr>
                <w:rFonts w:hAnsi="標楷體"/>
                <w:sz w:val="28"/>
                <w:szCs w:val="28"/>
              </w:rPr>
            </w:pPr>
            <w:r w:rsidRPr="00CB7630">
              <w:rPr>
                <w:rFonts w:hAnsi="標楷體" w:hint="eastAsia"/>
                <w:sz w:val="28"/>
                <w:szCs w:val="28"/>
              </w:rPr>
              <w:t>二、發布形式</w:t>
            </w:r>
          </w:p>
          <w:p w14:paraId="4C883D1B" w14:textId="77777777" w:rsidR="005B1183" w:rsidRPr="00CB7630" w:rsidRDefault="00DC5B4E"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w:t>
            </w:r>
            <w:r w:rsidR="005B1183" w:rsidRPr="00CB7630">
              <w:rPr>
                <w:rFonts w:hAnsi="標楷體" w:hint="eastAsia"/>
                <w:sz w:val="28"/>
                <w:szCs w:val="28"/>
              </w:rPr>
              <w:t>口頭：</w:t>
            </w:r>
          </w:p>
          <w:p w14:paraId="219D1BB0" w14:textId="77777777" w:rsidR="005B1183" w:rsidRPr="00CB7630" w:rsidRDefault="007A1428" w:rsidP="002F09F0">
            <w:pPr>
              <w:spacing w:line="360" w:lineRule="exact"/>
              <w:ind w:left="966" w:right="-328" w:hanging="294"/>
              <w:jc w:val="both"/>
              <w:rPr>
                <w:rFonts w:hAnsi="標楷體"/>
                <w:sz w:val="28"/>
                <w:szCs w:val="28"/>
              </w:rPr>
            </w:pPr>
            <w:r w:rsidRPr="00CB7630">
              <w:rPr>
                <w:rFonts w:hAnsi="標楷體" w:hint="eastAsia"/>
                <w:sz w:val="28"/>
                <w:szCs w:val="28"/>
              </w:rPr>
              <w:t>(</w:t>
            </w:r>
            <w:r w:rsidR="007A7FB7" w:rsidRPr="00CB7630">
              <w:rPr>
                <w:rFonts w:hAnsi="標楷體" w:hint="eastAsia"/>
                <w:sz w:val="28"/>
                <w:szCs w:val="28"/>
              </w:rPr>
              <w:t xml:space="preserve"> </w:t>
            </w:r>
            <w:r w:rsidRPr="00CB7630">
              <w:rPr>
                <w:rFonts w:hAnsi="標楷體" w:hint="eastAsia"/>
                <w:sz w:val="28"/>
                <w:szCs w:val="28"/>
              </w:rPr>
              <w:t>)</w:t>
            </w:r>
            <w:r w:rsidR="005B1183" w:rsidRPr="00CB7630">
              <w:rPr>
                <w:rFonts w:hAnsi="標楷體" w:hint="eastAsia"/>
                <w:sz w:val="28"/>
                <w:szCs w:val="28"/>
              </w:rPr>
              <w:t>記者會或說明會</w:t>
            </w:r>
          </w:p>
          <w:p w14:paraId="233BF17A" w14:textId="77777777" w:rsidR="005B1183" w:rsidRPr="00CB7630" w:rsidRDefault="00DC5B4E"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w:t>
            </w:r>
            <w:r w:rsidR="005B1183" w:rsidRPr="00CB7630">
              <w:rPr>
                <w:rFonts w:hAnsi="標楷體" w:hint="eastAsia"/>
                <w:sz w:val="28"/>
                <w:szCs w:val="28"/>
              </w:rPr>
              <w:t>書面：</w:t>
            </w:r>
          </w:p>
          <w:p w14:paraId="4DAB942F" w14:textId="77777777" w:rsidR="005B1183" w:rsidRPr="00CB7630" w:rsidRDefault="007A1428" w:rsidP="002F09F0">
            <w:pPr>
              <w:spacing w:line="360" w:lineRule="exact"/>
              <w:ind w:left="966" w:right="-328" w:hanging="294"/>
              <w:jc w:val="both"/>
              <w:rPr>
                <w:rFonts w:hAnsi="標楷體"/>
                <w:sz w:val="28"/>
                <w:szCs w:val="28"/>
              </w:rPr>
            </w:pPr>
            <w:r w:rsidRPr="00CB7630">
              <w:rPr>
                <w:rFonts w:hAnsi="標楷體" w:hint="eastAsia"/>
                <w:sz w:val="28"/>
                <w:szCs w:val="28"/>
              </w:rPr>
              <w:t>(</w:t>
            </w:r>
            <w:r w:rsidR="007A7FB7" w:rsidRPr="00CB7630">
              <w:rPr>
                <w:rFonts w:hAnsi="標楷體" w:hint="eastAsia"/>
                <w:sz w:val="28"/>
                <w:szCs w:val="28"/>
              </w:rPr>
              <w:t xml:space="preserve"> </w:t>
            </w:r>
            <w:r w:rsidRPr="00CB7630">
              <w:rPr>
                <w:rFonts w:hAnsi="標楷體" w:hint="eastAsia"/>
                <w:sz w:val="28"/>
                <w:szCs w:val="28"/>
              </w:rPr>
              <w:t>)</w:t>
            </w:r>
            <w:r w:rsidR="005B1183" w:rsidRPr="00CB7630">
              <w:rPr>
                <w:rFonts w:hAnsi="標楷體" w:hint="eastAsia"/>
                <w:sz w:val="28"/>
                <w:szCs w:val="28"/>
              </w:rPr>
              <w:t>新聞稿</w:t>
            </w:r>
            <w:r w:rsidR="005B1183" w:rsidRPr="00CB7630">
              <w:rPr>
                <w:rFonts w:hAnsi="標楷體"/>
                <w:sz w:val="28"/>
                <w:szCs w:val="28"/>
              </w:rPr>
              <w:t xml:space="preserve">   </w:t>
            </w:r>
            <w:r w:rsidRPr="00CB7630">
              <w:rPr>
                <w:rFonts w:hAnsi="標楷體" w:hint="eastAsia"/>
                <w:sz w:val="28"/>
                <w:szCs w:val="28"/>
              </w:rPr>
              <w:t>(</w:t>
            </w:r>
            <w:r w:rsidR="00C74308" w:rsidRPr="00CB7630">
              <w:rPr>
                <w:rFonts w:hAnsi="標楷體"/>
                <w:sz w:val="28"/>
                <w:szCs w:val="28"/>
              </w:rPr>
              <w:t xml:space="preserve"> </w:t>
            </w:r>
            <w:r w:rsidRPr="00CB7630">
              <w:rPr>
                <w:rFonts w:hAnsi="標楷體" w:hint="eastAsia"/>
                <w:sz w:val="28"/>
                <w:szCs w:val="28"/>
              </w:rPr>
              <w:t>)</w:t>
            </w:r>
            <w:r w:rsidR="005B1183" w:rsidRPr="00CB7630">
              <w:rPr>
                <w:rFonts w:hAnsi="標楷體" w:hint="eastAsia"/>
                <w:sz w:val="28"/>
                <w:szCs w:val="28"/>
              </w:rPr>
              <w:t xml:space="preserve">報表  </w:t>
            </w:r>
            <w:r w:rsidR="007A7FB7" w:rsidRPr="00CB7630">
              <w:rPr>
                <w:rFonts w:hAnsi="標楷體" w:hint="eastAsia"/>
                <w:sz w:val="28"/>
                <w:szCs w:val="28"/>
              </w:rPr>
              <w:t xml:space="preserve"> </w:t>
            </w:r>
            <w:r w:rsidRPr="00CB7630">
              <w:rPr>
                <w:rFonts w:hAnsi="標楷體" w:hint="eastAsia"/>
                <w:sz w:val="28"/>
                <w:szCs w:val="28"/>
              </w:rPr>
              <w:t>(</w:t>
            </w:r>
            <w:r w:rsidR="000401A1" w:rsidRPr="00CB7630">
              <w:rPr>
                <w:rFonts w:hAnsi="標楷體" w:hint="eastAsia"/>
                <w:sz w:val="28"/>
                <w:szCs w:val="28"/>
              </w:rPr>
              <w:t xml:space="preserve"> </w:t>
            </w:r>
            <w:r w:rsidRPr="00CB7630">
              <w:rPr>
                <w:rFonts w:hAnsi="標楷體" w:hint="eastAsia"/>
                <w:sz w:val="28"/>
                <w:szCs w:val="28"/>
              </w:rPr>
              <w:t>)</w:t>
            </w:r>
            <w:r w:rsidR="005B1183" w:rsidRPr="00CB7630">
              <w:rPr>
                <w:rFonts w:hAnsi="標楷體" w:hint="eastAsia"/>
                <w:sz w:val="28"/>
                <w:szCs w:val="28"/>
              </w:rPr>
              <w:t>書刊，刊名：</w:t>
            </w:r>
          </w:p>
          <w:p w14:paraId="4A60B820" w14:textId="77777777" w:rsidR="005B1183"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＊電子媒體：</w:t>
            </w:r>
          </w:p>
          <w:p w14:paraId="7B84706C" w14:textId="77777777" w:rsidR="007967A6" w:rsidRPr="00CB7630" w:rsidRDefault="0070081F" w:rsidP="002F09F0">
            <w:pPr>
              <w:spacing w:line="360" w:lineRule="exact"/>
              <w:ind w:left="966" w:right="-328" w:hanging="294"/>
              <w:jc w:val="both"/>
              <w:rPr>
                <w:rFonts w:hAnsi="標楷體"/>
                <w:sz w:val="28"/>
                <w:szCs w:val="28"/>
              </w:rPr>
            </w:pPr>
            <w:r w:rsidRPr="00CB7630">
              <w:rPr>
                <w:rFonts w:hAnsi="標楷體" w:hint="eastAsia"/>
                <w:sz w:val="28"/>
                <w:szCs w:val="28"/>
              </w:rPr>
              <w:t>(</w:t>
            </w:r>
            <w:r w:rsidR="005B5CE4" w:rsidRPr="00CB7630">
              <w:rPr>
                <w:rFonts w:hAnsi="標楷體"/>
                <w:sz w:val="28"/>
                <w:szCs w:val="28"/>
              </w:rPr>
              <w:t xml:space="preserve"> </w:t>
            </w:r>
            <w:r w:rsidRPr="00CB7630">
              <w:rPr>
                <w:rFonts w:hAnsi="標楷體" w:hint="eastAsia"/>
                <w:sz w:val="28"/>
                <w:szCs w:val="28"/>
              </w:rPr>
              <w:t>)</w:t>
            </w:r>
            <w:r w:rsidR="005B1183" w:rsidRPr="00CB7630">
              <w:rPr>
                <w:rFonts w:hAnsi="標楷體" w:hint="eastAsia"/>
                <w:sz w:val="28"/>
                <w:szCs w:val="28"/>
              </w:rPr>
              <w:t>線上書刊及資料庫，</w:t>
            </w:r>
          </w:p>
          <w:p w14:paraId="22D9E668" w14:textId="77777777" w:rsidR="005B1183" w:rsidRPr="00CB7630" w:rsidRDefault="005B1183" w:rsidP="002F09F0">
            <w:pPr>
              <w:spacing w:line="360" w:lineRule="exact"/>
              <w:ind w:left="966" w:right="-328" w:firstLine="150"/>
              <w:jc w:val="both"/>
              <w:rPr>
                <w:rFonts w:hAnsi="標楷體"/>
                <w:sz w:val="28"/>
                <w:szCs w:val="28"/>
              </w:rPr>
            </w:pPr>
            <w:r w:rsidRPr="00CB7630">
              <w:rPr>
                <w:rFonts w:hAnsi="標楷體" w:hint="eastAsia"/>
                <w:sz w:val="28"/>
                <w:szCs w:val="28"/>
              </w:rPr>
              <w:t>網址：</w:t>
            </w:r>
            <w:r w:rsidR="005B5CE4" w:rsidRPr="00CB7630">
              <w:rPr>
                <w:rFonts w:hAnsi="標楷體"/>
                <w:sz w:val="22"/>
              </w:rPr>
              <w:t xml:space="preserve"> </w:t>
            </w:r>
          </w:p>
          <w:p w14:paraId="1C68F156" w14:textId="77777777" w:rsidR="005B1183" w:rsidRPr="00CB7630" w:rsidRDefault="0070081F" w:rsidP="002F09F0">
            <w:pPr>
              <w:spacing w:line="360" w:lineRule="exact"/>
              <w:ind w:left="966" w:right="-328" w:hanging="294"/>
              <w:jc w:val="both"/>
              <w:rPr>
                <w:rFonts w:hAnsi="標楷體"/>
                <w:sz w:val="28"/>
                <w:szCs w:val="28"/>
              </w:rPr>
            </w:pPr>
            <w:r w:rsidRPr="00CB7630">
              <w:rPr>
                <w:rFonts w:hAnsi="標楷體" w:hint="eastAsia"/>
                <w:sz w:val="28"/>
                <w:szCs w:val="28"/>
              </w:rPr>
              <w:t>(</w:t>
            </w:r>
            <w:r w:rsidR="005B1183" w:rsidRPr="00CB7630">
              <w:rPr>
                <w:rFonts w:hAnsi="標楷體"/>
                <w:sz w:val="28"/>
                <w:szCs w:val="28"/>
              </w:rPr>
              <w:t xml:space="preserve"> </w:t>
            </w:r>
            <w:r w:rsidRPr="00CB7630">
              <w:rPr>
                <w:rFonts w:hAnsi="標楷體" w:hint="eastAsia"/>
                <w:sz w:val="28"/>
                <w:szCs w:val="28"/>
              </w:rPr>
              <w:t>)</w:t>
            </w:r>
            <w:r w:rsidR="005B1183" w:rsidRPr="00CB7630">
              <w:rPr>
                <w:rFonts w:hAnsi="標楷體" w:hint="eastAsia"/>
                <w:sz w:val="28"/>
                <w:szCs w:val="28"/>
              </w:rPr>
              <w:t>磁片</w:t>
            </w:r>
            <w:r w:rsidR="005B1183" w:rsidRPr="00CB7630">
              <w:rPr>
                <w:rFonts w:hAnsi="標楷體"/>
                <w:sz w:val="28"/>
                <w:szCs w:val="28"/>
              </w:rPr>
              <w:t xml:space="preserve">   </w:t>
            </w:r>
            <w:r w:rsidRPr="00CB7630">
              <w:rPr>
                <w:rFonts w:hAnsi="標楷體" w:hint="eastAsia"/>
                <w:sz w:val="28"/>
                <w:szCs w:val="28"/>
              </w:rPr>
              <w:t>(</w:t>
            </w:r>
            <w:r w:rsidR="005B1183" w:rsidRPr="00CB7630">
              <w:rPr>
                <w:rFonts w:hAnsi="標楷體"/>
                <w:sz w:val="28"/>
                <w:szCs w:val="28"/>
              </w:rPr>
              <w:t xml:space="preserve"> </w:t>
            </w:r>
            <w:r w:rsidRPr="00CB7630">
              <w:rPr>
                <w:rFonts w:hAnsi="標楷體" w:hint="eastAsia"/>
                <w:sz w:val="28"/>
                <w:szCs w:val="28"/>
              </w:rPr>
              <w:t>)</w:t>
            </w:r>
            <w:r w:rsidR="005B1183" w:rsidRPr="00CB7630">
              <w:rPr>
                <w:rFonts w:hAnsi="標楷體" w:hint="eastAsia"/>
                <w:sz w:val="28"/>
                <w:szCs w:val="28"/>
              </w:rPr>
              <w:t>光碟片</w:t>
            </w:r>
            <w:r w:rsidR="005B1183" w:rsidRPr="00CB7630">
              <w:rPr>
                <w:rFonts w:hAnsi="標楷體"/>
                <w:sz w:val="28"/>
                <w:szCs w:val="28"/>
              </w:rPr>
              <w:t xml:space="preserve">  </w:t>
            </w:r>
            <w:r w:rsidR="007A7FB7" w:rsidRPr="00CB7630">
              <w:rPr>
                <w:rFonts w:hAnsi="標楷體" w:hint="eastAsia"/>
                <w:sz w:val="28"/>
                <w:szCs w:val="28"/>
              </w:rPr>
              <w:t xml:space="preserve"> </w:t>
            </w:r>
            <w:r w:rsidRPr="00CB7630">
              <w:rPr>
                <w:rFonts w:hAnsi="標楷體" w:hint="eastAsia"/>
                <w:sz w:val="28"/>
                <w:szCs w:val="28"/>
              </w:rPr>
              <w:t>(</w:t>
            </w:r>
            <w:r w:rsidR="00C74308" w:rsidRPr="00CB7630">
              <w:rPr>
                <w:rFonts w:ascii="Times New Roman" w:hAnsi="Times New Roman"/>
                <w:b/>
                <w:sz w:val="28"/>
                <w:szCs w:val="28"/>
              </w:rPr>
              <w:t>√</w:t>
            </w:r>
            <w:r w:rsidRPr="00CB7630">
              <w:rPr>
                <w:rFonts w:hAnsi="標楷體" w:hint="eastAsia"/>
                <w:sz w:val="28"/>
                <w:szCs w:val="28"/>
              </w:rPr>
              <w:t>)</w:t>
            </w:r>
            <w:r w:rsidR="005B1183" w:rsidRPr="00CB7630">
              <w:rPr>
                <w:rFonts w:hAnsi="標楷體" w:hint="eastAsia"/>
                <w:sz w:val="28"/>
                <w:szCs w:val="28"/>
              </w:rPr>
              <w:t>其他</w:t>
            </w:r>
          </w:p>
          <w:p w14:paraId="00FF23A6" w14:textId="77777777" w:rsidR="00C74308" w:rsidRPr="00CB7630" w:rsidRDefault="00C74308" w:rsidP="00C74308">
            <w:pPr>
              <w:spacing w:line="360" w:lineRule="exact"/>
              <w:ind w:left="966" w:right="-328" w:hanging="294"/>
              <w:jc w:val="both"/>
              <w:rPr>
                <w:rFonts w:hAnsi="標楷體"/>
                <w:sz w:val="28"/>
                <w:szCs w:val="28"/>
              </w:rPr>
            </w:pPr>
            <w:r w:rsidRPr="00CB7630">
              <w:rPr>
                <w:rFonts w:hint="eastAsia"/>
              </w:rPr>
              <w:t>Open Document File (odf)</w:t>
            </w:r>
            <w:r w:rsidRPr="00CB7630">
              <w:rPr>
                <w:rFonts w:hAnsi="標楷體" w:hint="eastAsia"/>
              </w:rPr>
              <w:t>、</w:t>
            </w:r>
            <w:r w:rsidRPr="00CB7630">
              <w:rPr>
                <w:rFonts w:hint="eastAsia"/>
              </w:rPr>
              <w:t xml:space="preserve">Portable Document Format (pdf) </w:t>
            </w:r>
            <w:r w:rsidRPr="00CB7630">
              <w:rPr>
                <w:rFonts w:hAnsi="標楷體" w:hint="eastAsia"/>
              </w:rPr>
              <w:t>或</w:t>
            </w:r>
            <w:r w:rsidRPr="00CB7630">
              <w:rPr>
                <w:rFonts w:hint="eastAsia"/>
              </w:rPr>
              <w:t>Excel</w:t>
            </w:r>
            <w:r w:rsidRPr="00CB7630">
              <w:rPr>
                <w:rFonts w:hAnsi="標楷體" w:hint="eastAsia"/>
              </w:rPr>
              <w:t>檔案。</w:t>
            </w:r>
          </w:p>
          <w:p w14:paraId="57073BA5" w14:textId="77777777" w:rsidR="005B1183" w:rsidRPr="00CB7630" w:rsidRDefault="005B1183" w:rsidP="002F09F0">
            <w:pPr>
              <w:spacing w:before="240" w:line="360" w:lineRule="exact"/>
              <w:ind w:left="616" w:hanging="616"/>
              <w:jc w:val="both"/>
              <w:rPr>
                <w:rFonts w:hAnsi="標楷體"/>
                <w:sz w:val="28"/>
                <w:szCs w:val="28"/>
              </w:rPr>
            </w:pPr>
            <w:r w:rsidRPr="00CB7630">
              <w:rPr>
                <w:rFonts w:hAnsi="標楷體" w:hint="eastAsia"/>
                <w:sz w:val="28"/>
                <w:szCs w:val="28"/>
              </w:rPr>
              <w:t>三、資料範圍、週期及時效</w:t>
            </w:r>
          </w:p>
          <w:p w14:paraId="6117B8E6" w14:textId="55192434" w:rsidR="009C501E"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＊統計地區範圍及對象：</w:t>
            </w:r>
            <w:r w:rsidR="009C501E" w:rsidRPr="00CB7630">
              <w:rPr>
                <w:rFonts w:hAnsi="標楷體" w:hint="eastAsia"/>
                <w:sz w:val="28"/>
                <w:szCs w:val="28"/>
              </w:rPr>
              <w:t>凡接受本市多元實物給付之弱勢家戶，均為統計對</w:t>
            </w:r>
            <w:r w:rsidR="00BA4340" w:rsidRPr="00CB7630">
              <w:rPr>
                <w:rFonts w:hAnsi="標楷體" w:hint="eastAsia"/>
                <w:sz w:val="28"/>
                <w:szCs w:val="28"/>
              </w:rPr>
              <w:t>象。</w:t>
            </w:r>
          </w:p>
          <w:p w14:paraId="3C6C6975" w14:textId="23F4538F" w:rsidR="00730925"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＊統計標準時間：</w:t>
            </w:r>
            <w:r w:rsidR="009C501E" w:rsidRPr="00CB7630">
              <w:rPr>
                <w:rFonts w:hAnsi="標楷體" w:hint="eastAsia"/>
                <w:sz w:val="28"/>
                <w:szCs w:val="28"/>
              </w:rPr>
              <w:t>動態資料以當年之事實為準</w:t>
            </w:r>
            <w:r w:rsidR="005B1DFB" w:rsidRPr="00CB7630">
              <w:rPr>
                <w:rFonts w:hAnsi="標楷體" w:hint="eastAsia"/>
                <w:sz w:val="28"/>
                <w:szCs w:val="28"/>
              </w:rPr>
              <w:t>。</w:t>
            </w:r>
          </w:p>
          <w:p w14:paraId="261674C3" w14:textId="77777777" w:rsidR="00E05B17" w:rsidRPr="00CB7630" w:rsidRDefault="005B1183" w:rsidP="007B604F">
            <w:pPr>
              <w:snapToGrid w:val="0"/>
              <w:spacing w:line="0" w:lineRule="atLeast"/>
              <w:ind w:leftChars="135" w:left="624" w:hangingChars="107" w:hanging="300"/>
              <w:jc w:val="both"/>
              <w:rPr>
                <w:rFonts w:hAnsi="標楷體"/>
                <w:sz w:val="28"/>
                <w:szCs w:val="28"/>
                <w:lang w:eastAsia="zh-HK"/>
              </w:rPr>
            </w:pPr>
            <w:r w:rsidRPr="00CB7630">
              <w:rPr>
                <w:rFonts w:hAnsi="標楷體" w:hint="eastAsia"/>
                <w:sz w:val="28"/>
                <w:szCs w:val="28"/>
              </w:rPr>
              <w:t>＊</w:t>
            </w:r>
            <w:r w:rsidR="00E05B17" w:rsidRPr="00CB7630">
              <w:rPr>
                <w:rFonts w:hAnsi="標楷體" w:hint="eastAsia"/>
                <w:sz w:val="28"/>
                <w:szCs w:val="28"/>
                <w:lang w:eastAsia="zh-HK"/>
              </w:rPr>
              <w:t>統計項目定義</w:t>
            </w:r>
            <w:r w:rsidR="00E05B17" w:rsidRPr="00CB7630">
              <w:rPr>
                <w:rFonts w:hAnsi="標楷體" w:hint="eastAsia"/>
                <w:sz w:val="28"/>
                <w:szCs w:val="28"/>
              </w:rPr>
              <w:t>：</w:t>
            </w:r>
          </w:p>
          <w:p w14:paraId="36864FF4" w14:textId="77777777" w:rsidR="009C501E" w:rsidRPr="00CB7630" w:rsidRDefault="009C501E" w:rsidP="009C501E">
            <w:pPr>
              <w:snapToGrid w:val="0"/>
              <w:spacing w:line="0" w:lineRule="atLeast"/>
              <w:ind w:leftChars="314" w:left="1317" w:hangingChars="201" w:hanging="563"/>
              <w:jc w:val="both"/>
              <w:rPr>
                <w:rFonts w:hAnsi="標楷體"/>
                <w:sz w:val="28"/>
                <w:szCs w:val="28"/>
              </w:rPr>
            </w:pPr>
            <w:r w:rsidRPr="00CB7630">
              <w:rPr>
                <w:rFonts w:hAnsi="標楷體" w:hint="eastAsia"/>
                <w:sz w:val="28"/>
                <w:szCs w:val="28"/>
              </w:rPr>
              <w:t>(一)愛心餐食方案：係指本市轄區內各實物銀行分行社工提供餐券予弱勢家庭，持券到結合的餐飲店，享用「熱食餐飲」之服務。</w:t>
            </w:r>
          </w:p>
          <w:p w14:paraId="59B60CFF" w14:textId="77777777" w:rsidR="009C501E" w:rsidRPr="00CB7630" w:rsidRDefault="009C501E" w:rsidP="009C501E">
            <w:pPr>
              <w:snapToGrid w:val="0"/>
              <w:spacing w:line="0" w:lineRule="atLeast"/>
              <w:ind w:leftChars="548" w:left="1601" w:hangingChars="102" w:hanging="286"/>
              <w:jc w:val="both"/>
              <w:rPr>
                <w:rFonts w:hAnsi="標楷體"/>
                <w:sz w:val="28"/>
                <w:szCs w:val="28"/>
              </w:rPr>
            </w:pPr>
            <w:r w:rsidRPr="00CB7630">
              <w:rPr>
                <w:rFonts w:hAnsi="標楷體" w:hint="eastAsia"/>
                <w:sz w:val="28"/>
                <w:szCs w:val="28"/>
              </w:rPr>
              <w:t>1.合作店家：係指與本市轄區內各社會福利中心合作可以使用餐券之店家。</w:t>
            </w:r>
          </w:p>
          <w:p w14:paraId="381D65CF" w14:textId="77777777" w:rsidR="009C501E" w:rsidRPr="00CB7630" w:rsidRDefault="009C501E" w:rsidP="009C501E">
            <w:pPr>
              <w:snapToGrid w:val="0"/>
              <w:spacing w:line="0" w:lineRule="atLeast"/>
              <w:ind w:leftChars="548" w:left="1601" w:hangingChars="102" w:hanging="286"/>
              <w:jc w:val="both"/>
              <w:rPr>
                <w:rFonts w:hAnsi="標楷體"/>
                <w:sz w:val="28"/>
                <w:szCs w:val="28"/>
              </w:rPr>
            </w:pPr>
            <w:r w:rsidRPr="00CB7630">
              <w:rPr>
                <w:rFonts w:hAnsi="標楷體" w:hint="eastAsia"/>
                <w:sz w:val="28"/>
                <w:szCs w:val="28"/>
              </w:rPr>
              <w:t>2.發放餐券金額：係指緊急需求民眾經本市轄區內各實物銀行分行及家庭服務中心社工員評估後提供之點數換算的金額。</w:t>
            </w:r>
          </w:p>
          <w:p w14:paraId="5AD78180" w14:textId="77777777" w:rsidR="009C501E" w:rsidRPr="00CB7630" w:rsidRDefault="009C501E" w:rsidP="009C501E">
            <w:pPr>
              <w:snapToGrid w:val="0"/>
              <w:spacing w:line="0" w:lineRule="atLeast"/>
              <w:ind w:leftChars="314" w:left="1317" w:hangingChars="201" w:hanging="563"/>
              <w:jc w:val="both"/>
              <w:rPr>
                <w:rFonts w:hAnsi="標楷體"/>
                <w:sz w:val="28"/>
                <w:szCs w:val="28"/>
              </w:rPr>
            </w:pPr>
            <w:r w:rsidRPr="00CB7630">
              <w:rPr>
                <w:rFonts w:hAnsi="標楷體" w:hint="eastAsia"/>
                <w:sz w:val="28"/>
                <w:szCs w:val="28"/>
              </w:rPr>
              <w:t>(二)實物代券：多元開發超市、大型量販店通路，例如四大超商、家樂福，擴大弱勢家戶生活物資選擇類別，提供弱勢民眾實物銀行物資及愛心餐食以外之多種選擇，以符合多面向家戶需求。</w:t>
            </w:r>
          </w:p>
          <w:p w14:paraId="188FFA66" w14:textId="77777777" w:rsidR="009C501E" w:rsidRPr="00CB7630" w:rsidRDefault="009C501E" w:rsidP="009C501E">
            <w:pPr>
              <w:snapToGrid w:val="0"/>
              <w:spacing w:line="0" w:lineRule="atLeast"/>
              <w:ind w:leftChars="548" w:left="1601" w:hangingChars="102" w:hanging="286"/>
              <w:jc w:val="both"/>
              <w:rPr>
                <w:rFonts w:hAnsi="標楷體"/>
                <w:sz w:val="28"/>
                <w:szCs w:val="28"/>
              </w:rPr>
            </w:pPr>
            <w:r w:rsidRPr="00CB7630">
              <w:rPr>
                <w:rFonts w:hAnsi="標楷體"/>
                <w:sz w:val="28"/>
                <w:szCs w:val="28"/>
              </w:rPr>
              <w:t>1.</w:t>
            </w:r>
            <w:r w:rsidRPr="00CB7630">
              <w:rPr>
                <w:rFonts w:hAnsi="標楷體" w:hint="eastAsia"/>
                <w:sz w:val="28"/>
                <w:szCs w:val="28"/>
              </w:rPr>
              <w:t>發放張數：係指緊急需求民眾，經本市轄區內各實物銀行分行及家庭服務中心社工員需求評估後提供之代劵數。</w:t>
            </w:r>
          </w:p>
          <w:p w14:paraId="6685C7EF" w14:textId="77777777" w:rsidR="009C501E" w:rsidRPr="00CB7630" w:rsidRDefault="009C501E" w:rsidP="009C501E">
            <w:pPr>
              <w:snapToGrid w:val="0"/>
              <w:spacing w:line="0" w:lineRule="atLeast"/>
              <w:ind w:leftChars="314" w:left="1317" w:hangingChars="201" w:hanging="563"/>
              <w:jc w:val="both"/>
              <w:rPr>
                <w:rFonts w:hAnsi="標楷體"/>
                <w:sz w:val="28"/>
                <w:szCs w:val="28"/>
              </w:rPr>
            </w:pPr>
            <w:r w:rsidRPr="00CB7630">
              <w:rPr>
                <w:rFonts w:hAnsi="標楷體" w:hint="eastAsia"/>
                <w:sz w:val="28"/>
                <w:szCs w:val="28"/>
              </w:rPr>
              <w:t>(三)優食計畫：係指本市與各量販店合作接收格外品或未過期之生鮮食材，讓服務據點烹煮給弱勢民眾食用或發放給予有需求家庭帶回料理者。</w:t>
            </w:r>
          </w:p>
          <w:p w14:paraId="35541476" w14:textId="77777777" w:rsidR="009C501E" w:rsidRPr="00CB7630" w:rsidRDefault="009C501E" w:rsidP="009C501E">
            <w:pPr>
              <w:snapToGrid w:val="0"/>
              <w:spacing w:line="0" w:lineRule="atLeast"/>
              <w:ind w:leftChars="548" w:left="1601" w:hangingChars="102" w:hanging="286"/>
              <w:jc w:val="both"/>
              <w:rPr>
                <w:rFonts w:hAnsi="標楷體"/>
                <w:sz w:val="28"/>
                <w:szCs w:val="28"/>
              </w:rPr>
            </w:pPr>
            <w:r w:rsidRPr="00CB7630">
              <w:rPr>
                <w:rFonts w:hAnsi="標楷體" w:hint="eastAsia"/>
                <w:sz w:val="28"/>
                <w:szCs w:val="28"/>
              </w:rPr>
              <w:t>1.資源合作據點數：係指本市各市場收市後將生鮮食材領回之資源合作據點數。</w:t>
            </w:r>
          </w:p>
          <w:p w14:paraId="75A1B746" w14:textId="77777777" w:rsidR="009C501E" w:rsidRPr="00CB7630" w:rsidRDefault="009C501E" w:rsidP="009C501E">
            <w:pPr>
              <w:snapToGrid w:val="0"/>
              <w:spacing w:line="0" w:lineRule="atLeast"/>
              <w:ind w:leftChars="548" w:left="1601" w:hangingChars="102" w:hanging="286"/>
              <w:jc w:val="both"/>
              <w:rPr>
                <w:rFonts w:hAnsi="標楷體"/>
                <w:sz w:val="28"/>
                <w:szCs w:val="28"/>
              </w:rPr>
            </w:pPr>
            <w:r w:rsidRPr="00CB7630">
              <w:rPr>
                <w:rFonts w:hAnsi="標楷體" w:hint="eastAsia"/>
                <w:sz w:val="28"/>
                <w:szCs w:val="28"/>
              </w:rPr>
              <w:t>2.續食使用重量：係指本市服務據點烹煮給弱勢民眾食用或發放給予有需求家庭生鮮食材之重量。</w:t>
            </w:r>
          </w:p>
          <w:p w14:paraId="5800F269" w14:textId="77777777" w:rsidR="009C501E" w:rsidRPr="00CB7630" w:rsidRDefault="009C501E" w:rsidP="009C501E">
            <w:pPr>
              <w:snapToGrid w:val="0"/>
              <w:spacing w:line="0" w:lineRule="atLeast"/>
              <w:ind w:leftChars="314" w:left="1317" w:hangingChars="201" w:hanging="563"/>
              <w:jc w:val="both"/>
              <w:rPr>
                <w:rFonts w:hAnsi="標楷體"/>
                <w:sz w:val="28"/>
                <w:szCs w:val="28"/>
              </w:rPr>
            </w:pPr>
            <w:r w:rsidRPr="00CB7630">
              <w:rPr>
                <w:rFonts w:hAnsi="標楷體" w:hint="eastAsia"/>
                <w:sz w:val="28"/>
                <w:szCs w:val="28"/>
              </w:rPr>
              <w:t>(四)安家實物銀行：係指本市公私協力、結合民間單位資源，捐贈品項如:白</w:t>
            </w:r>
            <w:r w:rsidRPr="00CB7630">
              <w:rPr>
                <w:rFonts w:hAnsi="標楷體" w:hint="eastAsia"/>
                <w:sz w:val="28"/>
                <w:szCs w:val="28"/>
              </w:rPr>
              <w:lastRenderedPageBreak/>
              <w:t>米、麵條、罐頭、奶粉等，經實物銀行分行據點社工評估提供經濟困難者日常生活物資援助之服務。</w:t>
            </w:r>
          </w:p>
          <w:p w14:paraId="37609B42" w14:textId="77777777" w:rsidR="009C501E" w:rsidRPr="00CB7630" w:rsidRDefault="009C501E" w:rsidP="009C501E">
            <w:pPr>
              <w:snapToGrid w:val="0"/>
              <w:spacing w:line="0" w:lineRule="atLeast"/>
              <w:ind w:leftChars="548" w:left="1315"/>
              <w:jc w:val="both"/>
              <w:rPr>
                <w:rFonts w:hAnsi="標楷體"/>
                <w:sz w:val="28"/>
                <w:szCs w:val="28"/>
              </w:rPr>
            </w:pPr>
            <w:r w:rsidRPr="00CB7630">
              <w:rPr>
                <w:rFonts w:hAnsi="標楷體" w:hint="eastAsia"/>
                <w:sz w:val="28"/>
                <w:szCs w:val="28"/>
              </w:rPr>
              <w:t>1.資源單位數：捐贈各項物資及民生用品之捐助人數及企業數。</w:t>
            </w:r>
          </w:p>
          <w:p w14:paraId="10310926" w14:textId="77777777" w:rsidR="009C501E" w:rsidRPr="00CB7630" w:rsidRDefault="009C501E" w:rsidP="009C501E">
            <w:pPr>
              <w:snapToGrid w:val="0"/>
              <w:spacing w:line="0" w:lineRule="atLeast"/>
              <w:ind w:leftChars="548" w:left="1315"/>
              <w:jc w:val="both"/>
              <w:rPr>
                <w:rFonts w:hAnsi="標楷體"/>
                <w:sz w:val="28"/>
                <w:szCs w:val="28"/>
              </w:rPr>
            </w:pPr>
            <w:r w:rsidRPr="00CB7630">
              <w:rPr>
                <w:rFonts w:hAnsi="標楷體" w:hint="eastAsia"/>
                <w:sz w:val="28"/>
                <w:szCs w:val="28"/>
              </w:rPr>
              <w:t>2.物資市值：捐贈民生物資品項及數量換算成市值之金額。</w:t>
            </w:r>
          </w:p>
          <w:p w14:paraId="7235DEC0" w14:textId="4438A5EF" w:rsidR="00E309BF" w:rsidRPr="00CB7630" w:rsidRDefault="009C501E" w:rsidP="009C501E">
            <w:pPr>
              <w:snapToGrid w:val="0"/>
              <w:spacing w:line="0" w:lineRule="atLeast"/>
              <w:ind w:leftChars="548" w:left="1315"/>
              <w:jc w:val="both"/>
              <w:rPr>
                <w:rFonts w:hAnsi="標楷體"/>
                <w:sz w:val="28"/>
                <w:szCs w:val="28"/>
              </w:rPr>
            </w:pPr>
            <w:r w:rsidRPr="00CB7630">
              <w:rPr>
                <w:rFonts w:hAnsi="標楷體" w:hint="eastAsia"/>
                <w:sz w:val="28"/>
                <w:szCs w:val="28"/>
              </w:rPr>
              <w:t>3.受益人次：係指使用實物銀行物資資源之人次。</w:t>
            </w:r>
          </w:p>
          <w:p w14:paraId="669B9988" w14:textId="532F2CF8" w:rsidR="0029220A" w:rsidRPr="00CB7630" w:rsidRDefault="005B1183" w:rsidP="00E309BF">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＊統計單位：</w:t>
            </w:r>
            <w:r w:rsidR="009C501E" w:rsidRPr="00CB7630">
              <w:rPr>
                <w:rFonts w:hAnsi="標楷體" w:hint="eastAsia"/>
                <w:sz w:val="28"/>
                <w:szCs w:val="28"/>
              </w:rPr>
              <w:t>家、元、張、個、公斤、人次</w:t>
            </w:r>
            <w:r w:rsidR="000C72AC" w:rsidRPr="00CB7630">
              <w:rPr>
                <w:rFonts w:hAnsi="標楷體" w:hint="eastAsia"/>
                <w:sz w:val="28"/>
                <w:szCs w:val="28"/>
              </w:rPr>
              <w:t>。</w:t>
            </w:r>
          </w:p>
          <w:p w14:paraId="7A5DEAB1" w14:textId="1FC5122C" w:rsidR="005B1183"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＊統計分類：</w:t>
            </w:r>
            <w:r w:rsidR="009C501E" w:rsidRPr="00CB7630">
              <w:rPr>
                <w:rFonts w:hAnsi="標楷體" w:hint="eastAsia"/>
                <w:sz w:val="28"/>
                <w:szCs w:val="28"/>
              </w:rPr>
              <w:t>依「愛心餐食方案」、「實物代券」、「優食計畫」及「安家實物銀行」分</w:t>
            </w:r>
            <w:r w:rsidR="00E309BF" w:rsidRPr="00CB7630">
              <w:rPr>
                <w:rFonts w:hAnsi="標楷體" w:hint="eastAsia"/>
                <w:sz w:val="28"/>
                <w:szCs w:val="28"/>
              </w:rPr>
              <w:t>。</w:t>
            </w:r>
          </w:p>
          <w:p w14:paraId="000184E9" w14:textId="6656F17B" w:rsidR="005B1183"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＊發布週期</w:t>
            </w:r>
            <w:r w:rsidR="000C72AC" w:rsidRPr="00CB7630">
              <w:rPr>
                <w:rFonts w:hAnsi="標楷體" w:hint="eastAsia"/>
                <w:sz w:val="28"/>
                <w:szCs w:val="28"/>
              </w:rPr>
              <w:t>(指資料編製或產生之頻率，如月、季、年等)</w:t>
            </w:r>
            <w:r w:rsidRPr="00CB7630">
              <w:rPr>
                <w:rFonts w:hAnsi="標楷體" w:hint="eastAsia"/>
                <w:sz w:val="28"/>
                <w:szCs w:val="28"/>
              </w:rPr>
              <w:t>：</w:t>
            </w:r>
            <w:r w:rsidR="00E05B17" w:rsidRPr="00CB7630">
              <w:rPr>
                <w:rFonts w:hAnsi="標楷體" w:hint="eastAsia"/>
                <w:sz w:val="28"/>
                <w:szCs w:val="28"/>
                <w:lang w:eastAsia="zh-HK"/>
              </w:rPr>
              <w:t>年</w:t>
            </w:r>
            <w:r w:rsidR="00045A54" w:rsidRPr="00CB7630">
              <w:rPr>
                <w:rFonts w:hAnsi="標楷體" w:hint="eastAsia"/>
                <w:sz w:val="28"/>
                <w:szCs w:val="28"/>
              </w:rPr>
              <w:t>。</w:t>
            </w:r>
          </w:p>
          <w:p w14:paraId="555494D1" w14:textId="16C9510B" w:rsidR="005B1183"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＊時效</w:t>
            </w:r>
            <w:r w:rsidR="000C72AC" w:rsidRPr="00CB7630">
              <w:rPr>
                <w:rFonts w:hAnsi="標楷體" w:hint="eastAsia"/>
                <w:sz w:val="28"/>
                <w:szCs w:val="28"/>
              </w:rPr>
              <w:t>(</w:t>
            </w:r>
            <w:r w:rsidRPr="00CB7630">
              <w:rPr>
                <w:rFonts w:hAnsi="標楷體" w:hint="eastAsia"/>
                <w:sz w:val="28"/>
                <w:szCs w:val="28"/>
              </w:rPr>
              <w:t>指統計標準時間至資料發布時間之間隔時間</w:t>
            </w:r>
            <w:r w:rsidR="0070081F" w:rsidRPr="00CB7630">
              <w:rPr>
                <w:rFonts w:hAnsi="標楷體" w:hint="eastAsia"/>
                <w:sz w:val="28"/>
                <w:szCs w:val="28"/>
              </w:rPr>
              <w:t>)</w:t>
            </w:r>
            <w:r w:rsidRPr="00CB7630">
              <w:rPr>
                <w:rFonts w:hAnsi="標楷體" w:hint="eastAsia"/>
                <w:sz w:val="28"/>
                <w:szCs w:val="28"/>
              </w:rPr>
              <w:t>：</w:t>
            </w:r>
            <w:r w:rsidR="009C501E" w:rsidRPr="00CB7630">
              <w:rPr>
                <w:rFonts w:hAnsi="標楷體" w:hint="eastAsia"/>
                <w:sz w:val="28"/>
                <w:szCs w:val="28"/>
              </w:rPr>
              <w:t>2個月又</w:t>
            </w:r>
            <w:r w:rsidR="003A677D" w:rsidRPr="00CB7630">
              <w:rPr>
                <w:rFonts w:hAnsi="標楷體" w:hint="eastAsia"/>
                <w:sz w:val="28"/>
                <w:szCs w:val="28"/>
              </w:rPr>
              <w:t>5</w:t>
            </w:r>
            <w:r w:rsidR="009C501E" w:rsidRPr="00CB7630">
              <w:rPr>
                <w:rFonts w:hAnsi="標楷體" w:hint="eastAsia"/>
                <w:sz w:val="28"/>
                <w:szCs w:val="28"/>
              </w:rPr>
              <w:t>日</w:t>
            </w:r>
            <w:r w:rsidR="00045A54" w:rsidRPr="00CB7630">
              <w:rPr>
                <w:rFonts w:hAnsi="標楷體" w:hint="eastAsia"/>
                <w:sz w:val="28"/>
                <w:szCs w:val="28"/>
              </w:rPr>
              <w:t>。</w:t>
            </w:r>
          </w:p>
          <w:p w14:paraId="0499C8CD" w14:textId="530C42B0" w:rsidR="00564AFC"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＊資料變革：</w:t>
            </w:r>
            <w:r w:rsidR="00F20F46" w:rsidRPr="00CB7630">
              <w:rPr>
                <w:rFonts w:hAnsi="標楷體" w:hint="eastAsia"/>
                <w:sz w:val="28"/>
                <w:szCs w:val="28"/>
              </w:rPr>
              <w:t>無</w:t>
            </w:r>
            <w:r w:rsidR="00045A54" w:rsidRPr="00CB7630">
              <w:rPr>
                <w:rFonts w:hAnsi="標楷體" w:hint="eastAsia"/>
                <w:sz w:val="28"/>
                <w:szCs w:val="28"/>
              </w:rPr>
              <w:t>。</w:t>
            </w:r>
          </w:p>
          <w:p w14:paraId="67241C23" w14:textId="77777777" w:rsidR="005B1183" w:rsidRPr="00CB7630" w:rsidRDefault="005B1183" w:rsidP="002F09F0">
            <w:pPr>
              <w:spacing w:before="240" w:line="360" w:lineRule="exact"/>
              <w:ind w:left="616" w:hanging="616"/>
              <w:jc w:val="both"/>
              <w:rPr>
                <w:rFonts w:hAnsi="標楷體"/>
                <w:sz w:val="28"/>
                <w:szCs w:val="28"/>
              </w:rPr>
            </w:pPr>
            <w:r w:rsidRPr="00CB7630">
              <w:rPr>
                <w:rFonts w:hAnsi="標楷體" w:hint="eastAsia"/>
                <w:sz w:val="28"/>
                <w:szCs w:val="28"/>
              </w:rPr>
              <w:t>四、公開資料發布訊息</w:t>
            </w:r>
          </w:p>
          <w:p w14:paraId="6F585D94" w14:textId="79BD6F6E" w:rsidR="005B1183"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＊預告發布日期</w:t>
            </w:r>
            <w:r w:rsidR="00045A54" w:rsidRPr="00CB7630">
              <w:rPr>
                <w:rFonts w:hAnsi="標楷體" w:hint="eastAsia"/>
                <w:sz w:val="28"/>
                <w:szCs w:val="28"/>
              </w:rPr>
              <w:t>(含預告方式及週期)</w:t>
            </w:r>
            <w:r w:rsidRPr="00CB7630">
              <w:rPr>
                <w:rFonts w:hAnsi="標楷體" w:hint="eastAsia"/>
                <w:sz w:val="28"/>
                <w:szCs w:val="28"/>
              </w:rPr>
              <w:t>：</w:t>
            </w:r>
            <w:r w:rsidR="00316FA8" w:rsidRPr="00CB7630">
              <w:rPr>
                <w:rFonts w:hAnsi="標楷體" w:hint="eastAsia"/>
                <w:sz w:val="28"/>
                <w:szCs w:val="28"/>
              </w:rPr>
              <w:t>每</w:t>
            </w:r>
            <w:r w:rsidR="004218CB" w:rsidRPr="00CB7630">
              <w:rPr>
                <w:rFonts w:hAnsi="標楷體" w:hint="eastAsia"/>
                <w:sz w:val="28"/>
                <w:szCs w:val="28"/>
                <w:lang w:eastAsia="zh-HK"/>
              </w:rPr>
              <w:t>年</w:t>
            </w:r>
            <w:r w:rsidR="00921D58" w:rsidRPr="00CB7630">
              <w:rPr>
                <w:rFonts w:hAnsi="標楷體" w:hint="eastAsia"/>
                <w:sz w:val="28"/>
                <w:szCs w:val="28"/>
              </w:rPr>
              <w:t>終了後</w:t>
            </w:r>
            <w:r w:rsidR="009C501E" w:rsidRPr="00CB7630">
              <w:rPr>
                <w:rFonts w:hAnsi="標楷體" w:hint="eastAsia"/>
                <w:sz w:val="28"/>
                <w:szCs w:val="28"/>
              </w:rPr>
              <w:t>2個月又</w:t>
            </w:r>
            <w:r w:rsidR="003A677D" w:rsidRPr="00CB7630">
              <w:rPr>
                <w:rFonts w:hAnsi="標楷體" w:hint="eastAsia"/>
                <w:sz w:val="28"/>
                <w:szCs w:val="28"/>
              </w:rPr>
              <w:t>5</w:t>
            </w:r>
            <w:r w:rsidR="009C501E" w:rsidRPr="00CB7630">
              <w:rPr>
                <w:rFonts w:hAnsi="標楷體" w:hint="eastAsia"/>
                <w:sz w:val="28"/>
                <w:szCs w:val="28"/>
              </w:rPr>
              <w:t>日</w:t>
            </w:r>
            <w:r w:rsidR="00045A54" w:rsidRPr="00CB7630">
              <w:rPr>
                <w:rFonts w:hAnsi="標楷體" w:hint="eastAsia"/>
                <w:sz w:val="28"/>
                <w:szCs w:val="28"/>
              </w:rPr>
              <w:t>(遇假日順延)</w:t>
            </w:r>
            <w:r w:rsidR="00316FA8" w:rsidRPr="00CB7630">
              <w:rPr>
                <w:rFonts w:hAnsi="標楷體" w:hint="eastAsia"/>
                <w:sz w:val="28"/>
                <w:szCs w:val="28"/>
              </w:rPr>
              <w:t>以報表、網際網路發布。</w:t>
            </w:r>
          </w:p>
          <w:p w14:paraId="2C0AE211" w14:textId="029B1741" w:rsidR="005B1183"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＊同步發送單位</w:t>
            </w:r>
            <w:r w:rsidR="00045A54" w:rsidRPr="00CB7630">
              <w:rPr>
                <w:rFonts w:hAnsi="標楷體" w:hint="eastAsia"/>
                <w:sz w:val="28"/>
                <w:szCs w:val="28"/>
              </w:rPr>
              <w:t>(</w:t>
            </w:r>
            <w:r w:rsidRPr="00CB7630">
              <w:rPr>
                <w:rFonts w:hAnsi="標楷體" w:hint="eastAsia"/>
                <w:sz w:val="28"/>
                <w:szCs w:val="28"/>
              </w:rPr>
              <w:t>說明資料發布時同步發送之單位或可同步查得該資料之網址</w:t>
            </w:r>
            <w:r w:rsidR="00045A54" w:rsidRPr="00CB7630">
              <w:rPr>
                <w:rFonts w:hAnsi="標楷體" w:hint="eastAsia"/>
                <w:sz w:val="28"/>
                <w:szCs w:val="28"/>
              </w:rPr>
              <w:t>)</w:t>
            </w:r>
            <w:r w:rsidRPr="00CB7630">
              <w:rPr>
                <w:rFonts w:hAnsi="標楷體" w:hint="eastAsia"/>
                <w:sz w:val="28"/>
                <w:szCs w:val="28"/>
              </w:rPr>
              <w:t>：</w:t>
            </w:r>
            <w:r w:rsidR="00311D0C" w:rsidRPr="00CB7630">
              <w:rPr>
                <w:rFonts w:hAnsi="標楷體" w:hint="eastAsia"/>
                <w:sz w:val="28"/>
                <w:szCs w:val="28"/>
              </w:rPr>
              <w:t>桃園市政府主計處。</w:t>
            </w:r>
          </w:p>
          <w:p w14:paraId="388F5DD9" w14:textId="77777777" w:rsidR="005B1183" w:rsidRPr="00CB7630" w:rsidRDefault="005B1183" w:rsidP="002F09F0">
            <w:pPr>
              <w:spacing w:before="240" w:line="360" w:lineRule="exact"/>
              <w:ind w:left="616" w:hanging="616"/>
              <w:jc w:val="both"/>
              <w:rPr>
                <w:rFonts w:hAnsi="標楷體"/>
                <w:sz w:val="28"/>
                <w:szCs w:val="28"/>
              </w:rPr>
            </w:pPr>
            <w:r w:rsidRPr="00CB7630">
              <w:rPr>
                <w:rFonts w:hAnsi="標楷體" w:hint="eastAsia"/>
                <w:sz w:val="28"/>
                <w:szCs w:val="28"/>
              </w:rPr>
              <w:t>五、資料品質</w:t>
            </w:r>
          </w:p>
          <w:p w14:paraId="6F102618" w14:textId="5393EB61" w:rsidR="005B1183" w:rsidRPr="00CB7630" w:rsidRDefault="005B1183"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＊統計指標編製方法與資料來源說明：</w:t>
            </w:r>
            <w:r w:rsidR="00392FEF" w:rsidRPr="00CB7630">
              <w:rPr>
                <w:rFonts w:hAnsi="標楷體" w:hint="eastAsia"/>
                <w:sz w:val="28"/>
                <w:szCs w:val="28"/>
              </w:rPr>
              <w:t>由</w:t>
            </w:r>
            <w:r w:rsidR="009C501E" w:rsidRPr="00CB7630">
              <w:rPr>
                <w:rFonts w:hAnsi="標楷體" w:hint="eastAsia"/>
                <w:sz w:val="28"/>
                <w:szCs w:val="28"/>
                <w:lang w:eastAsia="zh-HK"/>
              </w:rPr>
              <w:t>本局社會救助科依據多元實(食)物給付及優食計畫辦理情形編製</w:t>
            </w:r>
            <w:r w:rsidR="005B1DFB" w:rsidRPr="00CB7630">
              <w:rPr>
                <w:rFonts w:hAnsi="標楷體" w:hint="eastAsia"/>
                <w:sz w:val="28"/>
                <w:szCs w:val="28"/>
              </w:rPr>
              <w:t>。</w:t>
            </w:r>
          </w:p>
          <w:p w14:paraId="6CB9CA8B" w14:textId="1FBA1A69" w:rsidR="00032B1B" w:rsidRPr="00CB7630" w:rsidRDefault="00032B1B" w:rsidP="002F09F0">
            <w:pPr>
              <w:snapToGrid w:val="0"/>
              <w:spacing w:line="0" w:lineRule="atLeast"/>
              <w:ind w:leftChars="135" w:left="624" w:hangingChars="107" w:hanging="300"/>
              <w:jc w:val="both"/>
              <w:rPr>
                <w:rFonts w:hAnsi="標楷體"/>
                <w:sz w:val="28"/>
                <w:szCs w:val="28"/>
              </w:rPr>
            </w:pPr>
            <w:r w:rsidRPr="00CB7630">
              <w:rPr>
                <w:rFonts w:hAnsi="標楷體" w:hint="eastAsia"/>
                <w:sz w:val="28"/>
                <w:szCs w:val="28"/>
              </w:rPr>
              <w:t>＊統計資料交叉查核及確保資料合理性之機制(說明各項資料之相互關係及不同資料來源之相關統計差異性)：</w:t>
            </w:r>
            <w:r w:rsidR="00F06CFE" w:rsidRPr="00CB7630">
              <w:rPr>
                <w:rFonts w:hAnsi="標楷體" w:hint="eastAsia"/>
                <w:sz w:val="28"/>
                <w:szCs w:val="28"/>
              </w:rPr>
              <w:t>依上述之統計項目定義，採電腦作業且具查核機制，以確定資料之合理性。</w:t>
            </w:r>
          </w:p>
          <w:p w14:paraId="1B0FA544" w14:textId="77777777" w:rsidR="005B1183" w:rsidRPr="00CB7630" w:rsidRDefault="005B1183" w:rsidP="002F09F0">
            <w:pPr>
              <w:spacing w:before="240" w:line="360" w:lineRule="exact"/>
              <w:ind w:left="600" w:hanging="600"/>
              <w:jc w:val="both"/>
              <w:rPr>
                <w:rFonts w:hAnsi="標楷體"/>
                <w:sz w:val="28"/>
                <w:szCs w:val="28"/>
              </w:rPr>
            </w:pPr>
            <w:r w:rsidRPr="00CB7630">
              <w:rPr>
                <w:rFonts w:hAnsi="標楷體" w:hint="eastAsia"/>
                <w:sz w:val="28"/>
                <w:szCs w:val="28"/>
              </w:rPr>
              <w:t>六、須注意及預定改變之事項</w:t>
            </w:r>
            <w:r w:rsidR="0070081F" w:rsidRPr="00CB7630">
              <w:rPr>
                <w:rFonts w:hAnsi="標楷體" w:hint="eastAsia"/>
                <w:sz w:val="28"/>
                <w:szCs w:val="28"/>
              </w:rPr>
              <w:t>(</w:t>
            </w:r>
            <w:r w:rsidRPr="00CB7630">
              <w:rPr>
                <w:rFonts w:hAnsi="標楷體" w:hint="eastAsia"/>
                <w:sz w:val="28"/>
                <w:szCs w:val="28"/>
              </w:rPr>
              <w:t>說明預定修正之資料、定義、統計方法等及其修正原因</w:t>
            </w:r>
            <w:r w:rsidR="0070081F" w:rsidRPr="00CB7630">
              <w:rPr>
                <w:rFonts w:hAnsi="標楷體" w:hint="eastAsia"/>
                <w:sz w:val="28"/>
                <w:szCs w:val="28"/>
              </w:rPr>
              <w:t>)</w:t>
            </w:r>
            <w:r w:rsidRPr="00CB7630">
              <w:rPr>
                <w:rFonts w:hAnsi="標楷體" w:hint="eastAsia"/>
                <w:sz w:val="28"/>
                <w:szCs w:val="28"/>
              </w:rPr>
              <w:t>：</w:t>
            </w:r>
            <w:r w:rsidR="00921D58" w:rsidRPr="00CB7630">
              <w:rPr>
                <w:rFonts w:hAnsi="標楷體" w:hint="eastAsia"/>
                <w:sz w:val="28"/>
                <w:szCs w:val="28"/>
              </w:rPr>
              <w:t>無</w:t>
            </w:r>
            <w:r w:rsidR="001E6BB4" w:rsidRPr="00CB7630">
              <w:rPr>
                <w:rFonts w:hAnsi="標楷體" w:hint="eastAsia"/>
                <w:sz w:val="28"/>
                <w:szCs w:val="28"/>
              </w:rPr>
              <w:t>。</w:t>
            </w:r>
          </w:p>
          <w:p w14:paraId="4243D268" w14:textId="77777777" w:rsidR="00CD0DA5" w:rsidRPr="00CB7630" w:rsidRDefault="00CD0DA5" w:rsidP="002F09F0">
            <w:pPr>
              <w:spacing w:before="240" w:line="360" w:lineRule="exact"/>
              <w:ind w:left="600" w:hanging="600"/>
              <w:jc w:val="both"/>
              <w:rPr>
                <w:rFonts w:hAnsi="標楷體"/>
                <w:sz w:val="28"/>
                <w:szCs w:val="28"/>
              </w:rPr>
            </w:pPr>
            <w:r w:rsidRPr="00CB7630">
              <w:rPr>
                <w:rFonts w:hAnsi="標楷體" w:hint="eastAsia"/>
                <w:sz w:val="28"/>
                <w:szCs w:val="28"/>
              </w:rPr>
              <w:t>七、其他事項：</w:t>
            </w:r>
            <w:r w:rsidR="00921D58" w:rsidRPr="00CB7630">
              <w:rPr>
                <w:rFonts w:hAnsi="標楷體" w:hint="eastAsia"/>
                <w:sz w:val="28"/>
                <w:szCs w:val="28"/>
              </w:rPr>
              <w:t>無</w:t>
            </w:r>
            <w:r w:rsidR="001E6BB4" w:rsidRPr="00CB7630">
              <w:rPr>
                <w:rFonts w:hAnsi="標楷體" w:hint="eastAsia"/>
                <w:sz w:val="28"/>
                <w:szCs w:val="28"/>
              </w:rPr>
              <w:t>。</w:t>
            </w:r>
          </w:p>
          <w:p w14:paraId="3EEBBC2B" w14:textId="77777777" w:rsidR="00CD0DA5" w:rsidRPr="00CB7630" w:rsidRDefault="00CD0DA5" w:rsidP="002F09F0">
            <w:pPr>
              <w:spacing w:before="240" w:line="360" w:lineRule="exact"/>
              <w:ind w:left="600" w:hanging="600"/>
              <w:jc w:val="both"/>
              <w:rPr>
                <w:rFonts w:hAnsi="標楷體"/>
                <w:sz w:val="28"/>
                <w:szCs w:val="28"/>
              </w:rPr>
            </w:pPr>
          </w:p>
        </w:tc>
      </w:tr>
    </w:tbl>
    <w:p w14:paraId="02EEBE00" w14:textId="77777777" w:rsidR="001C58A9" w:rsidRPr="00CB7630" w:rsidRDefault="001C58A9" w:rsidP="002F09F0">
      <w:pPr>
        <w:jc w:val="both"/>
        <w:rPr>
          <w:rFonts w:hAnsi="標楷體"/>
        </w:rPr>
      </w:pPr>
    </w:p>
    <w:sectPr w:rsidR="001C58A9" w:rsidRPr="00CB7630"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671A9" w14:textId="77777777" w:rsidR="0039223D" w:rsidRDefault="0039223D" w:rsidP="004C6E3D">
      <w:r>
        <w:separator/>
      </w:r>
    </w:p>
  </w:endnote>
  <w:endnote w:type="continuationSeparator" w:id="0">
    <w:p w14:paraId="32D28BAC" w14:textId="77777777" w:rsidR="0039223D" w:rsidRDefault="0039223D"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4F9C1" w14:textId="77777777" w:rsidR="0039223D" w:rsidRDefault="0039223D" w:rsidP="004C6E3D">
      <w:r>
        <w:separator/>
      </w:r>
    </w:p>
  </w:footnote>
  <w:footnote w:type="continuationSeparator" w:id="0">
    <w:p w14:paraId="41A60044" w14:textId="77777777" w:rsidR="0039223D" w:rsidRDefault="0039223D"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22577"/>
    <w:rsid w:val="000246F7"/>
    <w:rsid w:val="00032B1B"/>
    <w:rsid w:val="000401A1"/>
    <w:rsid w:val="00041258"/>
    <w:rsid w:val="00045A54"/>
    <w:rsid w:val="00046833"/>
    <w:rsid w:val="00061118"/>
    <w:rsid w:val="00064B6B"/>
    <w:rsid w:val="00077684"/>
    <w:rsid w:val="00085F07"/>
    <w:rsid w:val="00093D46"/>
    <w:rsid w:val="000A0F73"/>
    <w:rsid w:val="000B50BA"/>
    <w:rsid w:val="000C1829"/>
    <w:rsid w:val="000C72AC"/>
    <w:rsid w:val="000D3C00"/>
    <w:rsid w:val="000D4D0C"/>
    <w:rsid w:val="000E6915"/>
    <w:rsid w:val="00103831"/>
    <w:rsid w:val="001040D5"/>
    <w:rsid w:val="00106AF1"/>
    <w:rsid w:val="0012352D"/>
    <w:rsid w:val="001321FE"/>
    <w:rsid w:val="001413A2"/>
    <w:rsid w:val="001862A6"/>
    <w:rsid w:val="00197CDE"/>
    <w:rsid w:val="001C58A9"/>
    <w:rsid w:val="001E6BB4"/>
    <w:rsid w:val="00202D89"/>
    <w:rsid w:val="0022494C"/>
    <w:rsid w:val="00237A18"/>
    <w:rsid w:val="00240F3A"/>
    <w:rsid w:val="002610DD"/>
    <w:rsid w:val="002702DD"/>
    <w:rsid w:val="002761DF"/>
    <w:rsid w:val="00281856"/>
    <w:rsid w:val="0029220A"/>
    <w:rsid w:val="0029648A"/>
    <w:rsid w:val="002B6821"/>
    <w:rsid w:val="002D1439"/>
    <w:rsid w:val="002F09F0"/>
    <w:rsid w:val="002F6E62"/>
    <w:rsid w:val="00306197"/>
    <w:rsid w:val="00311D0C"/>
    <w:rsid w:val="00316FA8"/>
    <w:rsid w:val="0033083E"/>
    <w:rsid w:val="00337D68"/>
    <w:rsid w:val="0035534B"/>
    <w:rsid w:val="00360A77"/>
    <w:rsid w:val="00366778"/>
    <w:rsid w:val="003758C0"/>
    <w:rsid w:val="0039223D"/>
    <w:rsid w:val="00392FEF"/>
    <w:rsid w:val="003A677D"/>
    <w:rsid w:val="003B3740"/>
    <w:rsid w:val="003B4E0A"/>
    <w:rsid w:val="003C01F1"/>
    <w:rsid w:val="003D4E46"/>
    <w:rsid w:val="003E1334"/>
    <w:rsid w:val="003E3A71"/>
    <w:rsid w:val="003F61F1"/>
    <w:rsid w:val="003F6214"/>
    <w:rsid w:val="00403CDC"/>
    <w:rsid w:val="00411393"/>
    <w:rsid w:val="0041470C"/>
    <w:rsid w:val="004218CB"/>
    <w:rsid w:val="004244F2"/>
    <w:rsid w:val="004318B3"/>
    <w:rsid w:val="00434892"/>
    <w:rsid w:val="0044081A"/>
    <w:rsid w:val="00443964"/>
    <w:rsid w:val="004462A1"/>
    <w:rsid w:val="00457E1A"/>
    <w:rsid w:val="00465E3E"/>
    <w:rsid w:val="004811F6"/>
    <w:rsid w:val="0049159C"/>
    <w:rsid w:val="00496DAF"/>
    <w:rsid w:val="004A18F3"/>
    <w:rsid w:val="004B0B59"/>
    <w:rsid w:val="004B19B1"/>
    <w:rsid w:val="004C6E3D"/>
    <w:rsid w:val="004D03F8"/>
    <w:rsid w:val="004D75CB"/>
    <w:rsid w:val="00500F02"/>
    <w:rsid w:val="005032DD"/>
    <w:rsid w:val="00510AAE"/>
    <w:rsid w:val="00514818"/>
    <w:rsid w:val="005231B4"/>
    <w:rsid w:val="00524259"/>
    <w:rsid w:val="0053018D"/>
    <w:rsid w:val="0054026A"/>
    <w:rsid w:val="00541E05"/>
    <w:rsid w:val="00546B45"/>
    <w:rsid w:val="005538F3"/>
    <w:rsid w:val="00560DA0"/>
    <w:rsid w:val="00561DE3"/>
    <w:rsid w:val="00564AFC"/>
    <w:rsid w:val="00567285"/>
    <w:rsid w:val="00576823"/>
    <w:rsid w:val="00577A38"/>
    <w:rsid w:val="005A2CFF"/>
    <w:rsid w:val="005B1183"/>
    <w:rsid w:val="005B1DFB"/>
    <w:rsid w:val="005B5CE4"/>
    <w:rsid w:val="005D3D0E"/>
    <w:rsid w:val="006018D0"/>
    <w:rsid w:val="00604241"/>
    <w:rsid w:val="0063037E"/>
    <w:rsid w:val="006442C5"/>
    <w:rsid w:val="0065705F"/>
    <w:rsid w:val="00661A96"/>
    <w:rsid w:val="006657D4"/>
    <w:rsid w:val="00666EBD"/>
    <w:rsid w:val="00690EAD"/>
    <w:rsid w:val="0069134D"/>
    <w:rsid w:val="006A7E20"/>
    <w:rsid w:val="006B7760"/>
    <w:rsid w:val="006C3C0C"/>
    <w:rsid w:val="006C6668"/>
    <w:rsid w:val="006F0CB0"/>
    <w:rsid w:val="006F34DE"/>
    <w:rsid w:val="006F4744"/>
    <w:rsid w:val="0070081F"/>
    <w:rsid w:val="007170B4"/>
    <w:rsid w:val="00723D6F"/>
    <w:rsid w:val="00726ED8"/>
    <w:rsid w:val="00730925"/>
    <w:rsid w:val="0076142C"/>
    <w:rsid w:val="00761F60"/>
    <w:rsid w:val="0077134B"/>
    <w:rsid w:val="007967A6"/>
    <w:rsid w:val="007A1428"/>
    <w:rsid w:val="007A2E07"/>
    <w:rsid w:val="007A6693"/>
    <w:rsid w:val="007A7FB7"/>
    <w:rsid w:val="007B604F"/>
    <w:rsid w:val="007E2248"/>
    <w:rsid w:val="007F0349"/>
    <w:rsid w:val="00801332"/>
    <w:rsid w:val="008256FB"/>
    <w:rsid w:val="008305BF"/>
    <w:rsid w:val="00836384"/>
    <w:rsid w:val="00857EF0"/>
    <w:rsid w:val="0086589F"/>
    <w:rsid w:val="00867671"/>
    <w:rsid w:val="00867B07"/>
    <w:rsid w:val="00872A0F"/>
    <w:rsid w:val="00890EB8"/>
    <w:rsid w:val="008B42C8"/>
    <w:rsid w:val="008C3F1F"/>
    <w:rsid w:val="008D1EE6"/>
    <w:rsid w:val="008E3D99"/>
    <w:rsid w:val="008F6C48"/>
    <w:rsid w:val="008F7A78"/>
    <w:rsid w:val="00901360"/>
    <w:rsid w:val="00921D58"/>
    <w:rsid w:val="00923435"/>
    <w:rsid w:val="00925B4F"/>
    <w:rsid w:val="0094611A"/>
    <w:rsid w:val="0095609D"/>
    <w:rsid w:val="0096623F"/>
    <w:rsid w:val="009669EB"/>
    <w:rsid w:val="00975497"/>
    <w:rsid w:val="009821FA"/>
    <w:rsid w:val="009B0849"/>
    <w:rsid w:val="009C4B8F"/>
    <w:rsid w:val="009C501E"/>
    <w:rsid w:val="009C584F"/>
    <w:rsid w:val="009E2718"/>
    <w:rsid w:val="009F2744"/>
    <w:rsid w:val="009F6FFF"/>
    <w:rsid w:val="00A052FF"/>
    <w:rsid w:val="00A25EDF"/>
    <w:rsid w:val="00A36688"/>
    <w:rsid w:val="00A36721"/>
    <w:rsid w:val="00A42BAA"/>
    <w:rsid w:val="00A44EC0"/>
    <w:rsid w:val="00A45A9E"/>
    <w:rsid w:val="00A71C8B"/>
    <w:rsid w:val="00A72726"/>
    <w:rsid w:val="00A8030C"/>
    <w:rsid w:val="00AA6DFB"/>
    <w:rsid w:val="00AB2446"/>
    <w:rsid w:val="00AC409E"/>
    <w:rsid w:val="00AE035A"/>
    <w:rsid w:val="00B016F1"/>
    <w:rsid w:val="00B04769"/>
    <w:rsid w:val="00B20BC1"/>
    <w:rsid w:val="00B304AF"/>
    <w:rsid w:val="00B40A80"/>
    <w:rsid w:val="00B6714A"/>
    <w:rsid w:val="00B73005"/>
    <w:rsid w:val="00B741EC"/>
    <w:rsid w:val="00B81E60"/>
    <w:rsid w:val="00B82111"/>
    <w:rsid w:val="00BA2076"/>
    <w:rsid w:val="00BA3F36"/>
    <w:rsid w:val="00BA4340"/>
    <w:rsid w:val="00BA4AC9"/>
    <w:rsid w:val="00C16182"/>
    <w:rsid w:val="00C23CCE"/>
    <w:rsid w:val="00C524A9"/>
    <w:rsid w:val="00C61275"/>
    <w:rsid w:val="00C64FEC"/>
    <w:rsid w:val="00C717FA"/>
    <w:rsid w:val="00C74035"/>
    <w:rsid w:val="00C74308"/>
    <w:rsid w:val="00C80CDA"/>
    <w:rsid w:val="00C92A3A"/>
    <w:rsid w:val="00C96FE2"/>
    <w:rsid w:val="00CA554A"/>
    <w:rsid w:val="00CB7630"/>
    <w:rsid w:val="00CD0DA5"/>
    <w:rsid w:val="00CD6665"/>
    <w:rsid w:val="00CF0324"/>
    <w:rsid w:val="00CF29EC"/>
    <w:rsid w:val="00CF4758"/>
    <w:rsid w:val="00D4035D"/>
    <w:rsid w:val="00D43724"/>
    <w:rsid w:val="00D738CB"/>
    <w:rsid w:val="00D73D90"/>
    <w:rsid w:val="00D876CC"/>
    <w:rsid w:val="00D90CCC"/>
    <w:rsid w:val="00DB1507"/>
    <w:rsid w:val="00DB2F93"/>
    <w:rsid w:val="00DB32A0"/>
    <w:rsid w:val="00DB5519"/>
    <w:rsid w:val="00DC5B4E"/>
    <w:rsid w:val="00DC6634"/>
    <w:rsid w:val="00DF6EC8"/>
    <w:rsid w:val="00E012FC"/>
    <w:rsid w:val="00E05B17"/>
    <w:rsid w:val="00E06D09"/>
    <w:rsid w:val="00E243CC"/>
    <w:rsid w:val="00E309BF"/>
    <w:rsid w:val="00E328EE"/>
    <w:rsid w:val="00E4230F"/>
    <w:rsid w:val="00E635C4"/>
    <w:rsid w:val="00E71B1D"/>
    <w:rsid w:val="00E728C3"/>
    <w:rsid w:val="00EA5385"/>
    <w:rsid w:val="00ED6761"/>
    <w:rsid w:val="00ED7728"/>
    <w:rsid w:val="00ED7CCB"/>
    <w:rsid w:val="00EE2E8A"/>
    <w:rsid w:val="00F05AE1"/>
    <w:rsid w:val="00F06CFE"/>
    <w:rsid w:val="00F10D54"/>
    <w:rsid w:val="00F2094B"/>
    <w:rsid w:val="00F20F46"/>
    <w:rsid w:val="00F40869"/>
    <w:rsid w:val="00F43F81"/>
    <w:rsid w:val="00F44E02"/>
    <w:rsid w:val="00F4673E"/>
    <w:rsid w:val="00F47B71"/>
    <w:rsid w:val="00F508C7"/>
    <w:rsid w:val="00F6146F"/>
    <w:rsid w:val="00F8070C"/>
    <w:rsid w:val="00FC43B1"/>
    <w:rsid w:val="00FD4F8E"/>
    <w:rsid w:val="00FE1732"/>
    <w:rsid w:val="00FF26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FE4FE8"/>
  <w15:chartTrackingRefBased/>
  <w15:docId w15:val="{15C62692-BC9C-4CD4-97F5-7B8D91B99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paragraph" w:styleId="ae">
    <w:name w:val="Balloon Text"/>
    <w:basedOn w:val="a0"/>
    <w:link w:val="af"/>
    <w:rsid w:val="008F6C48"/>
    <w:rPr>
      <w:rFonts w:ascii="Calibri Light" w:eastAsia="新細明體" w:hAnsi="Calibri Light"/>
      <w:sz w:val="18"/>
      <w:szCs w:val="18"/>
    </w:rPr>
  </w:style>
  <w:style w:type="character" w:customStyle="1" w:styleId="af">
    <w:name w:val="註解方塊文字 字元"/>
    <w:link w:val="ae"/>
    <w:rsid w:val="008F6C48"/>
    <w:rPr>
      <w:rFonts w:ascii="Calibri Light" w:eastAsia="新細明體" w:hAnsi="Calibri Light" w:cs="Times New Roman"/>
      <w:kern w:val="2"/>
      <w:sz w:val="18"/>
      <w:szCs w:val="18"/>
    </w:rPr>
  </w:style>
  <w:style w:type="character" w:styleId="af0">
    <w:name w:val="annotation reference"/>
    <w:basedOn w:val="a1"/>
    <w:rsid w:val="00FE1732"/>
    <w:rPr>
      <w:sz w:val="18"/>
      <w:szCs w:val="18"/>
    </w:rPr>
  </w:style>
  <w:style w:type="paragraph" w:styleId="af1">
    <w:name w:val="annotation text"/>
    <w:basedOn w:val="a0"/>
    <w:link w:val="af2"/>
    <w:rsid w:val="00FE1732"/>
  </w:style>
  <w:style w:type="character" w:customStyle="1" w:styleId="af2">
    <w:name w:val="註解文字 字元"/>
    <w:basedOn w:val="a1"/>
    <w:link w:val="af1"/>
    <w:rsid w:val="00FE1732"/>
    <w:rPr>
      <w:rFonts w:ascii="標楷體" w:eastAsia="標楷體"/>
      <w:kern w:val="2"/>
      <w:sz w:val="24"/>
      <w:szCs w:val="22"/>
    </w:rPr>
  </w:style>
  <w:style w:type="paragraph" w:styleId="af3">
    <w:name w:val="annotation subject"/>
    <w:basedOn w:val="af1"/>
    <w:next w:val="af1"/>
    <w:link w:val="af4"/>
    <w:rsid w:val="00FE1732"/>
    <w:rPr>
      <w:b/>
      <w:bCs/>
    </w:rPr>
  </w:style>
  <w:style w:type="character" w:customStyle="1" w:styleId="af4">
    <w:name w:val="註解主旨 字元"/>
    <w:basedOn w:val="af2"/>
    <w:link w:val="af3"/>
    <w:rsid w:val="00FE1732"/>
    <w:rPr>
      <w:rFonts w:ascii="標楷體" w:eastAsia="標楷體"/>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20ECA-FCD4-43F2-BC7B-80305E63B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215</Words>
  <Characters>1230</Characters>
  <Application>Microsoft Office Word</Application>
  <DocSecurity>0</DocSecurity>
  <Lines>10</Lines>
  <Paragraphs>2</Paragraphs>
  <ScaleCrop>false</ScaleCrop>
  <Company>Kaohsiung City Government</Company>
  <LinksUpToDate>false</LinksUpToDate>
  <CharactersWithSpaces>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9</cp:revision>
  <cp:lastPrinted>2018-03-20T07:57:00Z</cp:lastPrinted>
  <dcterms:created xsi:type="dcterms:W3CDTF">2023-09-23T00:46:00Z</dcterms:created>
  <dcterms:modified xsi:type="dcterms:W3CDTF">2026-05-25T08:33:00Z</dcterms:modified>
</cp:coreProperties>
</file>