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029141B9" w14:textId="77777777" w:rsidTr="007967A6">
        <w:trPr>
          <w:trHeight w:val="13038"/>
        </w:trPr>
        <w:tc>
          <w:tcPr>
            <w:tcW w:w="10152" w:type="dxa"/>
          </w:tcPr>
          <w:p w14:paraId="6A71D5E3" w14:textId="77777777" w:rsidR="005B1183" w:rsidRPr="00C8414A" w:rsidRDefault="005B1183" w:rsidP="00F17FC4">
            <w:pPr>
              <w:spacing w:line="360" w:lineRule="exact"/>
              <w:jc w:val="center"/>
              <w:rPr>
                <w:rFonts w:hAnsi="標楷體"/>
                <w:b/>
                <w:sz w:val="28"/>
                <w:szCs w:val="28"/>
              </w:rPr>
            </w:pPr>
            <w:r w:rsidRPr="00C8414A">
              <w:rPr>
                <w:rFonts w:hAnsi="標楷體" w:hint="eastAsia"/>
                <w:b/>
                <w:sz w:val="28"/>
                <w:szCs w:val="28"/>
              </w:rPr>
              <w:t>統計資料背景說明</w:t>
            </w:r>
          </w:p>
          <w:p w14:paraId="2C2756D5" w14:textId="77777777" w:rsidR="00CD0DA5" w:rsidRPr="00C8414A" w:rsidRDefault="005B1183" w:rsidP="00F17FC4">
            <w:pPr>
              <w:spacing w:line="360" w:lineRule="exact"/>
              <w:jc w:val="both"/>
              <w:rPr>
                <w:rFonts w:hAnsi="標楷體"/>
                <w:sz w:val="28"/>
                <w:szCs w:val="28"/>
              </w:rPr>
            </w:pPr>
            <w:r w:rsidRPr="00C8414A">
              <w:rPr>
                <w:rFonts w:hAnsi="標楷體" w:hint="eastAsia"/>
                <w:sz w:val="28"/>
                <w:szCs w:val="28"/>
              </w:rPr>
              <w:t>資料種類</w:t>
            </w:r>
            <w:r w:rsidR="00CD0DA5" w:rsidRPr="00C8414A">
              <w:rPr>
                <w:rFonts w:hAnsi="標楷體" w:hint="eastAsia"/>
                <w:sz w:val="28"/>
                <w:szCs w:val="28"/>
              </w:rPr>
              <w:t>：</w:t>
            </w:r>
            <w:r w:rsidR="007967A6" w:rsidRPr="00C8414A">
              <w:rPr>
                <w:rFonts w:hAnsi="標楷體" w:hint="eastAsia"/>
                <w:sz w:val="28"/>
                <w:szCs w:val="28"/>
              </w:rPr>
              <w:t>社會救助</w:t>
            </w:r>
            <w:r w:rsidR="00DB2F93" w:rsidRPr="00C8414A">
              <w:rPr>
                <w:rFonts w:hAnsi="標楷體" w:hint="eastAsia"/>
                <w:sz w:val="28"/>
                <w:szCs w:val="28"/>
              </w:rPr>
              <w:t>統計</w:t>
            </w:r>
          </w:p>
          <w:p w14:paraId="7C3AFC65" w14:textId="77777777" w:rsidR="005B1183" w:rsidRPr="00C8414A" w:rsidRDefault="00CD0DA5" w:rsidP="00F17FC4">
            <w:pPr>
              <w:spacing w:line="360" w:lineRule="exact"/>
              <w:jc w:val="both"/>
              <w:rPr>
                <w:rFonts w:hAnsi="標楷體"/>
                <w:sz w:val="28"/>
                <w:szCs w:val="28"/>
              </w:rPr>
            </w:pPr>
            <w:r w:rsidRPr="00C8414A">
              <w:rPr>
                <w:rFonts w:hAnsi="標楷體" w:hint="eastAsia"/>
                <w:sz w:val="28"/>
                <w:szCs w:val="28"/>
              </w:rPr>
              <w:t>資料</w:t>
            </w:r>
            <w:r w:rsidR="005B1183" w:rsidRPr="00C8414A">
              <w:rPr>
                <w:rFonts w:hAnsi="標楷體" w:hint="eastAsia"/>
                <w:sz w:val="28"/>
                <w:szCs w:val="28"/>
              </w:rPr>
              <w:t>項目</w:t>
            </w:r>
            <w:r w:rsidRPr="00C8414A">
              <w:rPr>
                <w:rFonts w:hAnsi="標楷體" w:hint="eastAsia"/>
                <w:sz w:val="28"/>
                <w:szCs w:val="28"/>
              </w:rPr>
              <w:t>：</w:t>
            </w:r>
            <w:r w:rsidR="00DB2F93" w:rsidRPr="00C8414A">
              <w:rPr>
                <w:rFonts w:hAnsi="標楷體" w:hint="eastAsia"/>
                <w:sz w:val="28"/>
                <w:szCs w:val="28"/>
              </w:rPr>
              <w:t>桃園</w:t>
            </w:r>
            <w:r w:rsidR="00B20BC1" w:rsidRPr="00C8414A">
              <w:rPr>
                <w:rFonts w:hAnsi="標楷體" w:hint="eastAsia"/>
                <w:sz w:val="28"/>
                <w:szCs w:val="28"/>
              </w:rPr>
              <w:t>市</w:t>
            </w:r>
            <w:r w:rsidR="008D21C4" w:rsidRPr="00C8414A">
              <w:rPr>
                <w:rFonts w:hAnsi="標楷體" w:hint="eastAsia"/>
                <w:sz w:val="28"/>
                <w:szCs w:val="28"/>
              </w:rPr>
              <w:t>中低收入戶特殊項目救助及服務</w:t>
            </w:r>
          </w:p>
          <w:p w14:paraId="7DF1B8C8" w14:textId="77777777" w:rsidR="005B1183" w:rsidRPr="00C8414A" w:rsidRDefault="00514818" w:rsidP="00F17FC4">
            <w:pPr>
              <w:spacing w:line="360" w:lineRule="exact"/>
              <w:jc w:val="both"/>
              <w:rPr>
                <w:rFonts w:hAnsi="標楷體"/>
                <w:sz w:val="28"/>
                <w:szCs w:val="28"/>
              </w:rPr>
            </w:pPr>
            <w:r w:rsidRPr="00C8414A">
              <w:rPr>
                <w:rFonts w:hAnsi="標楷體" w:hint="eastAsia"/>
                <w:sz w:val="28"/>
                <w:szCs w:val="28"/>
              </w:rPr>
              <w:t>一、</w:t>
            </w:r>
            <w:r w:rsidR="005B1183" w:rsidRPr="00C8414A">
              <w:rPr>
                <w:rFonts w:hAnsi="標楷體" w:hint="eastAsia"/>
                <w:sz w:val="28"/>
                <w:szCs w:val="28"/>
              </w:rPr>
              <w:t>發布及編製機關單位</w:t>
            </w:r>
          </w:p>
          <w:p w14:paraId="3D4AC7DE" w14:textId="77777777" w:rsidR="005B1183" w:rsidRPr="00C8414A" w:rsidRDefault="005B1183" w:rsidP="00F17FC4">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＊發布機關、單位：</w:t>
            </w:r>
            <w:r w:rsidR="0077134B" w:rsidRPr="00C8414A">
              <w:rPr>
                <w:rFonts w:hAnsi="標楷體" w:hint="eastAsia"/>
                <w:sz w:val="28"/>
                <w:szCs w:val="28"/>
              </w:rPr>
              <w:t>桃園</w:t>
            </w:r>
            <w:r w:rsidR="009B0849" w:rsidRPr="00C8414A">
              <w:rPr>
                <w:rFonts w:hAnsi="標楷體" w:hint="eastAsia"/>
                <w:sz w:val="28"/>
                <w:szCs w:val="28"/>
              </w:rPr>
              <w:t>市</w:t>
            </w:r>
            <w:r w:rsidR="0077134B" w:rsidRPr="00C8414A">
              <w:rPr>
                <w:rFonts w:hAnsi="標楷體" w:hint="eastAsia"/>
                <w:sz w:val="28"/>
                <w:szCs w:val="28"/>
              </w:rPr>
              <w:t>政府社會局</w:t>
            </w:r>
            <w:r w:rsidR="00921D58" w:rsidRPr="00C8414A">
              <w:rPr>
                <w:rFonts w:hAnsi="標楷體" w:hint="eastAsia"/>
                <w:sz w:val="28"/>
                <w:szCs w:val="28"/>
              </w:rPr>
              <w:t>會計室</w:t>
            </w:r>
          </w:p>
          <w:p w14:paraId="78E2692F" w14:textId="77777777" w:rsidR="005B1183" w:rsidRPr="00C8414A" w:rsidRDefault="005B1183" w:rsidP="00F17FC4">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＊編製單位：</w:t>
            </w:r>
            <w:r w:rsidR="005231B4" w:rsidRPr="00C8414A">
              <w:rPr>
                <w:rFonts w:hAnsi="標楷體" w:hint="eastAsia"/>
                <w:sz w:val="28"/>
                <w:szCs w:val="28"/>
              </w:rPr>
              <w:t>桃園市</w:t>
            </w:r>
            <w:r w:rsidR="004244F2" w:rsidRPr="00C8414A">
              <w:rPr>
                <w:rFonts w:hAnsi="標楷體" w:hint="eastAsia"/>
                <w:sz w:val="28"/>
                <w:szCs w:val="28"/>
              </w:rPr>
              <w:t>政府社會局</w:t>
            </w:r>
            <w:r w:rsidR="0077134B" w:rsidRPr="00C8414A">
              <w:rPr>
                <w:rFonts w:hAnsi="標楷體" w:hint="eastAsia"/>
                <w:sz w:val="28"/>
                <w:szCs w:val="28"/>
              </w:rPr>
              <w:t>社會救助科</w:t>
            </w:r>
          </w:p>
          <w:p w14:paraId="107032C0" w14:textId="77777777" w:rsidR="001C4526" w:rsidRDefault="001C4526" w:rsidP="001C4526">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3B579CA2" w14:textId="77777777" w:rsidR="001C4526" w:rsidRDefault="001C4526" w:rsidP="001C4526">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55DE71F9" w14:textId="60F6318C" w:rsidR="005B1183" w:rsidRPr="00C8414A" w:rsidRDefault="001C4526" w:rsidP="001C4526">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EB21A0">
              <w:rPr>
                <w:rFonts w:hAnsi="標楷體" w:hint="eastAsia"/>
                <w:sz w:val="28"/>
                <w:szCs w:val="28"/>
              </w:rPr>
              <w:t>10025558@mail.tycg.gov.tw</w:t>
            </w:r>
            <w:r>
              <w:rPr>
                <w:rFonts w:hAnsi="標楷體" w:hint="eastAsia"/>
                <w:sz w:val="28"/>
                <w:szCs w:val="28"/>
              </w:rPr>
              <w:t xml:space="preserve"> </w:t>
            </w:r>
          </w:p>
          <w:p w14:paraId="51C72F0E" w14:textId="77777777" w:rsidR="005B1183" w:rsidRPr="00C8414A" w:rsidRDefault="005B1183" w:rsidP="00F17FC4">
            <w:pPr>
              <w:numPr>
                <w:ilvl w:val="0"/>
                <w:numId w:val="6"/>
              </w:numPr>
              <w:spacing w:line="360" w:lineRule="exact"/>
              <w:jc w:val="both"/>
              <w:rPr>
                <w:rFonts w:hAnsi="標楷體"/>
                <w:sz w:val="28"/>
                <w:szCs w:val="28"/>
              </w:rPr>
            </w:pPr>
            <w:r w:rsidRPr="00C8414A">
              <w:rPr>
                <w:rFonts w:hAnsi="標楷體" w:hint="eastAsia"/>
                <w:sz w:val="28"/>
                <w:szCs w:val="28"/>
              </w:rPr>
              <w:t>發布形式</w:t>
            </w:r>
          </w:p>
          <w:p w14:paraId="6164FE81" w14:textId="77777777" w:rsidR="005B1183" w:rsidRPr="00C8414A" w:rsidRDefault="00F17FC4" w:rsidP="00F17FC4">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w:t>
            </w:r>
            <w:r w:rsidR="005B1183" w:rsidRPr="00C8414A">
              <w:rPr>
                <w:rFonts w:hAnsi="標楷體" w:hint="eastAsia"/>
                <w:sz w:val="28"/>
                <w:szCs w:val="28"/>
              </w:rPr>
              <w:t>口頭：</w:t>
            </w:r>
          </w:p>
          <w:p w14:paraId="7A849392" w14:textId="77777777" w:rsidR="005B1183" w:rsidRPr="00C8414A" w:rsidRDefault="007A1428" w:rsidP="00F17FC4">
            <w:pPr>
              <w:spacing w:line="360" w:lineRule="exact"/>
              <w:ind w:left="966" w:right="-328" w:hanging="294"/>
              <w:jc w:val="both"/>
              <w:rPr>
                <w:sz w:val="28"/>
              </w:rPr>
            </w:pPr>
            <w:r w:rsidRPr="00C8414A">
              <w:rPr>
                <w:rFonts w:hint="eastAsia"/>
                <w:sz w:val="28"/>
              </w:rPr>
              <w:t>(</w:t>
            </w:r>
            <w:r w:rsidR="00F17FC4" w:rsidRPr="00C8414A">
              <w:rPr>
                <w:rFonts w:hint="eastAsia"/>
                <w:sz w:val="28"/>
              </w:rPr>
              <w:t xml:space="preserve"> </w:t>
            </w:r>
            <w:r w:rsidRPr="00C8414A">
              <w:rPr>
                <w:rFonts w:hint="eastAsia"/>
                <w:sz w:val="28"/>
              </w:rPr>
              <w:t>)</w:t>
            </w:r>
            <w:r w:rsidR="005B1183" w:rsidRPr="00C8414A">
              <w:rPr>
                <w:rFonts w:hint="eastAsia"/>
                <w:sz w:val="28"/>
              </w:rPr>
              <w:t>記者會或說明會</w:t>
            </w:r>
          </w:p>
          <w:p w14:paraId="4B1E39C8" w14:textId="77777777" w:rsidR="005B1183" w:rsidRPr="00C8414A" w:rsidRDefault="00F17FC4" w:rsidP="00F17FC4">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w:t>
            </w:r>
            <w:r w:rsidR="005B1183" w:rsidRPr="00C8414A">
              <w:rPr>
                <w:rFonts w:hAnsi="標楷體" w:hint="eastAsia"/>
                <w:sz w:val="28"/>
                <w:szCs w:val="28"/>
              </w:rPr>
              <w:t>書面：</w:t>
            </w:r>
          </w:p>
          <w:p w14:paraId="619B7D4E" w14:textId="77777777" w:rsidR="005B1183" w:rsidRPr="00C8414A" w:rsidRDefault="007A1428" w:rsidP="00F17FC4">
            <w:pPr>
              <w:spacing w:line="360" w:lineRule="exact"/>
              <w:ind w:left="966" w:right="-328" w:hanging="294"/>
              <w:jc w:val="both"/>
              <w:rPr>
                <w:rFonts w:hAnsi="標楷體"/>
                <w:sz w:val="28"/>
                <w:szCs w:val="28"/>
              </w:rPr>
            </w:pPr>
            <w:r w:rsidRPr="00C8414A">
              <w:rPr>
                <w:rFonts w:hAnsi="標楷體" w:hint="eastAsia"/>
                <w:sz w:val="28"/>
                <w:szCs w:val="28"/>
              </w:rPr>
              <w:t>(</w:t>
            </w:r>
            <w:r w:rsidR="00F17FC4" w:rsidRPr="00C8414A">
              <w:rPr>
                <w:rFonts w:hAnsi="標楷體" w:hint="eastAsia"/>
                <w:sz w:val="28"/>
                <w:szCs w:val="28"/>
              </w:rPr>
              <w:t xml:space="preserve"> </w:t>
            </w:r>
            <w:r w:rsidRPr="00C8414A">
              <w:rPr>
                <w:rFonts w:hAnsi="標楷體" w:hint="eastAsia"/>
                <w:sz w:val="28"/>
                <w:szCs w:val="28"/>
              </w:rPr>
              <w:t>)</w:t>
            </w:r>
            <w:r w:rsidR="005B1183" w:rsidRPr="00C8414A">
              <w:rPr>
                <w:rFonts w:hAnsi="標楷體" w:hint="eastAsia"/>
                <w:sz w:val="28"/>
                <w:szCs w:val="28"/>
              </w:rPr>
              <w:t>新聞稿</w:t>
            </w:r>
            <w:r w:rsidR="005B1183" w:rsidRPr="00C8414A">
              <w:rPr>
                <w:rFonts w:hAnsi="標楷體"/>
                <w:sz w:val="28"/>
                <w:szCs w:val="28"/>
              </w:rPr>
              <w:t xml:space="preserve">   </w:t>
            </w:r>
            <w:r w:rsidRPr="00C8414A">
              <w:rPr>
                <w:rFonts w:hAnsi="標楷體" w:hint="eastAsia"/>
                <w:sz w:val="28"/>
                <w:szCs w:val="28"/>
              </w:rPr>
              <w:t>(</w:t>
            </w:r>
            <w:r w:rsidR="00E54A6B">
              <w:rPr>
                <w:rFonts w:hAnsi="標楷體"/>
                <w:sz w:val="28"/>
                <w:szCs w:val="28"/>
              </w:rPr>
              <w:t xml:space="preserve"> </w:t>
            </w:r>
            <w:r w:rsidRPr="00C8414A">
              <w:rPr>
                <w:rFonts w:hAnsi="標楷體" w:hint="eastAsia"/>
                <w:sz w:val="28"/>
                <w:szCs w:val="28"/>
              </w:rPr>
              <w:t>)</w:t>
            </w:r>
            <w:r w:rsidR="005B1183" w:rsidRPr="00C8414A">
              <w:rPr>
                <w:rFonts w:hAnsi="標楷體" w:hint="eastAsia"/>
                <w:sz w:val="28"/>
                <w:szCs w:val="28"/>
              </w:rPr>
              <w:t xml:space="preserve">報表  </w:t>
            </w:r>
            <w:r w:rsidRPr="00C8414A">
              <w:rPr>
                <w:rFonts w:hAnsi="標楷體" w:hint="eastAsia"/>
                <w:sz w:val="28"/>
                <w:szCs w:val="28"/>
              </w:rPr>
              <w:t>(</w:t>
            </w:r>
            <w:r w:rsidR="00F17FC4" w:rsidRPr="00C8414A">
              <w:rPr>
                <w:rFonts w:hAnsi="標楷體" w:hint="eastAsia"/>
                <w:sz w:val="28"/>
                <w:szCs w:val="28"/>
              </w:rPr>
              <w:t xml:space="preserve"> </w:t>
            </w:r>
            <w:r w:rsidRPr="00C8414A">
              <w:rPr>
                <w:rFonts w:hAnsi="標楷體" w:hint="eastAsia"/>
                <w:sz w:val="28"/>
                <w:szCs w:val="28"/>
              </w:rPr>
              <w:t>)</w:t>
            </w:r>
            <w:r w:rsidR="005B1183" w:rsidRPr="00C8414A">
              <w:rPr>
                <w:rFonts w:hAnsi="標楷體" w:hint="eastAsia"/>
                <w:sz w:val="28"/>
                <w:szCs w:val="28"/>
              </w:rPr>
              <w:t>書刊，刊名：</w:t>
            </w:r>
          </w:p>
          <w:p w14:paraId="2522F666" w14:textId="77777777" w:rsidR="005B1183" w:rsidRPr="00C8414A" w:rsidRDefault="005B1183" w:rsidP="00F17FC4">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＊電子媒體：</w:t>
            </w:r>
          </w:p>
          <w:p w14:paraId="49537175" w14:textId="77777777" w:rsidR="007967A6" w:rsidRPr="00C8414A" w:rsidRDefault="00F17FC4" w:rsidP="00F17FC4">
            <w:pPr>
              <w:spacing w:line="360" w:lineRule="exact"/>
              <w:ind w:left="966" w:right="-328" w:hanging="294"/>
              <w:jc w:val="both"/>
              <w:rPr>
                <w:sz w:val="28"/>
              </w:rPr>
            </w:pPr>
            <w:r w:rsidRPr="00C8414A">
              <w:rPr>
                <w:rFonts w:hint="eastAsia"/>
                <w:sz w:val="28"/>
              </w:rPr>
              <w:t>()</w:t>
            </w:r>
            <w:r w:rsidR="005B1183" w:rsidRPr="00C8414A">
              <w:rPr>
                <w:rFonts w:hint="eastAsia"/>
                <w:sz w:val="28"/>
              </w:rPr>
              <w:t>線上書刊及資料庫，</w:t>
            </w:r>
          </w:p>
          <w:p w14:paraId="21347D82" w14:textId="77777777" w:rsidR="005B1183" w:rsidRPr="00C8414A" w:rsidRDefault="005B1183" w:rsidP="00A0207E">
            <w:pPr>
              <w:spacing w:line="360" w:lineRule="exact"/>
              <w:ind w:left="966" w:right="-328" w:firstLine="136"/>
              <w:jc w:val="both"/>
              <w:rPr>
                <w:rFonts w:hAnsi="標楷體"/>
                <w:sz w:val="28"/>
                <w:szCs w:val="28"/>
              </w:rPr>
            </w:pPr>
            <w:r w:rsidRPr="00C8414A">
              <w:rPr>
                <w:rFonts w:hAnsi="標楷體" w:hint="eastAsia"/>
                <w:sz w:val="28"/>
                <w:szCs w:val="28"/>
              </w:rPr>
              <w:t>網址：</w:t>
            </w:r>
          </w:p>
          <w:p w14:paraId="75BF9C32" w14:textId="77777777" w:rsidR="005B1183" w:rsidRDefault="00F17FC4" w:rsidP="00F17FC4">
            <w:pPr>
              <w:spacing w:line="360" w:lineRule="exact"/>
              <w:ind w:left="966" w:right="-328" w:hanging="294"/>
              <w:jc w:val="both"/>
              <w:rPr>
                <w:sz w:val="28"/>
              </w:rPr>
            </w:pPr>
            <w:r w:rsidRPr="00C8414A">
              <w:rPr>
                <w:rFonts w:hint="eastAsia"/>
                <w:sz w:val="28"/>
              </w:rPr>
              <w:t>(</w:t>
            </w:r>
            <w:r w:rsidR="005B1183" w:rsidRPr="00C8414A">
              <w:rPr>
                <w:sz w:val="28"/>
              </w:rPr>
              <w:t xml:space="preserve"> </w:t>
            </w:r>
            <w:r w:rsidRPr="00C8414A">
              <w:rPr>
                <w:rFonts w:hint="eastAsia"/>
                <w:sz w:val="28"/>
              </w:rPr>
              <w:t>)</w:t>
            </w:r>
            <w:r w:rsidR="005B1183" w:rsidRPr="00C8414A">
              <w:rPr>
                <w:rFonts w:hint="eastAsia"/>
                <w:sz w:val="28"/>
              </w:rPr>
              <w:t>磁片</w:t>
            </w:r>
            <w:r w:rsidR="005B1183" w:rsidRPr="00C8414A">
              <w:rPr>
                <w:sz w:val="28"/>
              </w:rPr>
              <w:t xml:space="preserve">   </w:t>
            </w:r>
            <w:r w:rsidRPr="00C8414A">
              <w:rPr>
                <w:rFonts w:hint="eastAsia"/>
                <w:sz w:val="28"/>
              </w:rPr>
              <w:t>(</w:t>
            </w:r>
            <w:r w:rsidR="005B1183" w:rsidRPr="00C8414A">
              <w:rPr>
                <w:sz w:val="28"/>
              </w:rPr>
              <w:t xml:space="preserve"> </w:t>
            </w:r>
            <w:r w:rsidRPr="00C8414A">
              <w:rPr>
                <w:rFonts w:hint="eastAsia"/>
                <w:sz w:val="28"/>
              </w:rPr>
              <w:t>)</w:t>
            </w:r>
            <w:r w:rsidR="005B1183" w:rsidRPr="00C8414A">
              <w:rPr>
                <w:rFonts w:hint="eastAsia"/>
                <w:sz w:val="28"/>
              </w:rPr>
              <w:t>光碟片</w:t>
            </w:r>
            <w:r w:rsidR="005B1183" w:rsidRPr="00C8414A">
              <w:rPr>
                <w:sz w:val="28"/>
              </w:rPr>
              <w:t xml:space="preserve"> </w:t>
            </w:r>
            <w:r w:rsidRPr="00C8414A">
              <w:rPr>
                <w:rFonts w:hint="eastAsia"/>
                <w:sz w:val="28"/>
              </w:rPr>
              <w:t xml:space="preserve"> </w:t>
            </w:r>
            <w:r w:rsidR="005B1183" w:rsidRPr="00C8414A">
              <w:rPr>
                <w:sz w:val="28"/>
              </w:rPr>
              <w:t xml:space="preserve"> </w:t>
            </w:r>
            <w:r w:rsidRPr="00C8414A">
              <w:rPr>
                <w:rFonts w:hint="eastAsia"/>
                <w:sz w:val="28"/>
              </w:rPr>
              <w:t>(</w:t>
            </w:r>
            <w:r w:rsidR="00E54A6B" w:rsidRPr="0011759C">
              <w:rPr>
                <w:rFonts w:ascii="Times New Roman" w:hAnsi="Times New Roman"/>
                <w:b/>
                <w:sz w:val="28"/>
                <w:szCs w:val="28"/>
              </w:rPr>
              <w:t>√</w:t>
            </w:r>
            <w:r w:rsidRPr="00C8414A">
              <w:rPr>
                <w:rFonts w:hint="eastAsia"/>
                <w:sz w:val="28"/>
              </w:rPr>
              <w:t>)</w:t>
            </w:r>
            <w:r w:rsidR="005B1183" w:rsidRPr="00C8414A">
              <w:rPr>
                <w:rFonts w:hint="eastAsia"/>
                <w:sz w:val="28"/>
              </w:rPr>
              <w:t>其他</w:t>
            </w:r>
          </w:p>
          <w:p w14:paraId="52D81E4D" w14:textId="77777777" w:rsidR="00E54A6B" w:rsidRPr="002E2F12" w:rsidRDefault="00E54A6B" w:rsidP="00E54A6B">
            <w:pPr>
              <w:spacing w:line="360" w:lineRule="exact"/>
              <w:ind w:left="966" w:right="-328" w:hanging="294"/>
              <w:jc w:val="both"/>
              <w:rPr>
                <w:sz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480F5ECB" w14:textId="77777777" w:rsidR="005B1183" w:rsidRPr="00C8414A" w:rsidRDefault="005B1183" w:rsidP="00F17FC4">
            <w:pPr>
              <w:spacing w:before="240" w:line="360" w:lineRule="exact"/>
              <w:ind w:left="616" w:hanging="616"/>
              <w:jc w:val="both"/>
              <w:rPr>
                <w:rFonts w:hAnsi="標楷體"/>
                <w:sz w:val="28"/>
                <w:szCs w:val="28"/>
              </w:rPr>
            </w:pPr>
            <w:r w:rsidRPr="00C8414A">
              <w:rPr>
                <w:rFonts w:hAnsi="標楷體" w:hint="eastAsia"/>
                <w:sz w:val="28"/>
                <w:szCs w:val="28"/>
              </w:rPr>
              <w:t>三、資料範圍、週期及時效</w:t>
            </w:r>
          </w:p>
          <w:p w14:paraId="10B45E07" w14:textId="5C4C82F5" w:rsidR="00A36721" w:rsidRPr="00C8414A" w:rsidRDefault="005B1183" w:rsidP="00A0207E">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＊統計地區範圍及對象：</w:t>
            </w:r>
            <w:r w:rsidR="000845FE" w:rsidRPr="000845FE">
              <w:rPr>
                <w:rFonts w:hAnsi="標楷體" w:hint="eastAsia"/>
                <w:sz w:val="28"/>
                <w:szCs w:val="28"/>
              </w:rPr>
              <w:t>係指社會救助法第16條，</w:t>
            </w:r>
            <w:r w:rsidR="000845FE">
              <w:rPr>
                <w:rFonts w:hAnsi="標楷體" w:hint="eastAsia"/>
                <w:sz w:val="28"/>
                <w:szCs w:val="28"/>
              </w:rPr>
              <w:t>本市</w:t>
            </w:r>
            <w:r w:rsidR="000845FE" w:rsidRPr="000845FE">
              <w:rPr>
                <w:rFonts w:hAnsi="標楷體" w:hint="eastAsia"/>
                <w:sz w:val="28"/>
                <w:szCs w:val="28"/>
              </w:rPr>
              <w:t>主管機關</w:t>
            </w:r>
            <w:r w:rsidR="000845FE" w:rsidRPr="00995D4B">
              <w:rPr>
                <w:rFonts w:hAnsi="標楷體" w:hint="eastAsia"/>
                <w:sz w:val="28"/>
                <w:szCs w:val="28"/>
              </w:rPr>
              <w:t>核定有案</w:t>
            </w:r>
            <w:r w:rsidR="000845FE" w:rsidRPr="000845FE">
              <w:rPr>
                <w:rFonts w:hAnsi="標楷體" w:hint="eastAsia"/>
                <w:sz w:val="28"/>
                <w:szCs w:val="28"/>
              </w:rPr>
              <w:t>之中低收入戶所提供之特殊項目救助及服務，均為統計對象。</w:t>
            </w:r>
          </w:p>
          <w:p w14:paraId="7287E292" w14:textId="058A788F" w:rsidR="001B70E3" w:rsidRPr="00C8414A" w:rsidRDefault="005B1183" w:rsidP="00B410A5">
            <w:pPr>
              <w:snapToGrid w:val="0"/>
              <w:spacing w:line="0" w:lineRule="atLeast"/>
              <w:ind w:leftChars="133" w:left="579" w:hangingChars="93" w:hanging="260"/>
              <w:rPr>
                <w:rFonts w:hAnsi="標楷體"/>
                <w:sz w:val="28"/>
                <w:szCs w:val="28"/>
              </w:rPr>
            </w:pPr>
            <w:r w:rsidRPr="00C8414A">
              <w:rPr>
                <w:rFonts w:hAnsi="標楷體" w:hint="eastAsia"/>
                <w:sz w:val="28"/>
                <w:szCs w:val="28"/>
              </w:rPr>
              <w:t>＊統計標準時間：</w:t>
            </w:r>
            <w:r w:rsidR="00CA5B03" w:rsidRPr="00CA5B03">
              <w:rPr>
                <w:rFonts w:hAnsi="標楷體" w:hint="eastAsia"/>
                <w:sz w:val="28"/>
                <w:szCs w:val="28"/>
              </w:rPr>
              <w:t>動態資料第1季以1至3月、第2季以4至6月、第3季以7至9月、第4季以10至12月之事實為準；靜態資料以3月底、6月底、9月底、12月底之事實為準。</w:t>
            </w:r>
          </w:p>
          <w:p w14:paraId="620BE56F" w14:textId="77777777" w:rsidR="005B1183" w:rsidRPr="00C8414A" w:rsidRDefault="005B1183" w:rsidP="00A0207E">
            <w:pPr>
              <w:snapToGrid w:val="0"/>
              <w:spacing w:line="0" w:lineRule="atLeast"/>
              <w:ind w:leftChars="135" w:left="624" w:hangingChars="107" w:hanging="300"/>
              <w:jc w:val="both"/>
              <w:rPr>
                <w:rFonts w:hAnsi="標楷體"/>
                <w:sz w:val="28"/>
                <w:szCs w:val="28"/>
              </w:rPr>
            </w:pPr>
            <w:r w:rsidRPr="00C8414A">
              <w:rPr>
                <w:rFonts w:hAnsi="標楷體" w:hint="eastAsia"/>
                <w:sz w:val="28"/>
                <w:szCs w:val="28"/>
              </w:rPr>
              <w:t>＊統計項目定義：</w:t>
            </w:r>
          </w:p>
          <w:p w14:paraId="7D6DD0D3" w14:textId="77777777" w:rsidR="00F74C79" w:rsidRPr="00F74C79" w:rsidRDefault="00342083" w:rsidP="00F74C79">
            <w:pPr>
              <w:snapToGrid w:val="0"/>
              <w:spacing w:line="0" w:lineRule="atLeast"/>
              <w:ind w:leftChars="300" w:left="1280" w:hangingChars="200" w:hanging="560"/>
              <w:rPr>
                <w:rFonts w:hAnsi="標楷體"/>
                <w:sz w:val="28"/>
                <w:szCs w:val="28"/>
              </w:rPr>
            </w:pPr>
            <w:r w:rsidRPr="00C8414A">
              <w:rPr>
                <w:rFonts w:hAnsi="標楷體" w:hint="eastAsia"/>
                <w:sz w:val="28"/>
                <w:szCs w:val="28"/>
              </w:rPr>
              <w:t>(一)中低收入戶：</w:t>
            </w:r>
            <w:r w:rsidR="008D21C4" w:rsidRPr="00C8414A">
              <w:rPr>
                <w:rFonts w:hAnsi="標楷體" w:hint="eastAsia"/>
                <w:sz w:val="28"/>
                <w:szCs w:val="28"/>
              </w:rPr>
              <w:t>係指經申請戶籍所在地</w:t>
            </w:r>
            <w:r w:rsidR="00366E3E" w:rsidRPr="00C8414A">
              <w:rPr>
                <w:rFonts w:hAnsi="標楷體" w:hint="eastAsia"/>
                <w:sz w:val="28"/>
                <w:szCs w:val="28"/>
              </w:rPr>
              <w:t>桃園</w:t>
            </w:r>
            <w:r w:rsidR="008D21C4" w:rsidRPr="00C8414A">
              <w:rPr>
                <w:rFonts w:hAnsi="標楷體" w:hint="eastAsia"/>
                <w:sz w:val="28"/>
                <w:szCs w:val="28"/>
              </w:rPr>
              <w:t>市主管機關審核認定，符合家庭總收入，平均分配全家人口，每人每月不超過最低生活費1.5倍，且家庭財產未超過</w:t>
            </w:r>
            <w:r w:rsidR="00366E3E" w:rsidRPr="00C8414A">
              <w:rPr>
                <w:rFonts w:hAnsi="標楷體" w:hint="eastAsia"/>
                <w:sz w:val="28"/>
                <w:szCs w:val="28"/>
              </w:rPr>
              <w:t>社會</w:t>
            </w:r>
            <w:r w:rsidR="008D21C4" w:rsidRPr="00C8414A">
              <w:rPr>
                <w:rFonts w:hAnsi="標楷體" w:hint="eastAsia"/>
                <w:sz w:val="28"/>
                <w:szCs w:val="28"/>
              </w:rPr>
              <w:t>局公告之當年度一定金額者</w:t>
            </w:r>
            <w:r w:rsidRPr="00C8414A">
              <w:rPr>
                <w:rFonts w:hAnsi="標楷體" w:hint="eastAsia"/>
                <w:sz w:val="28"/>
                <w:szCs w:val="28"/>
              </w:rPr>
              <w:t>。</w:t>
            </w:r>
          </w:p>
          <w:p w14:paraId="78F1385E" w14:textId="77777777" w:rsidR="00F74C79" w:rsidRPr="00F74C79" w:rsidRDefault="00F74C79" w:rsidP="00F74C79">
            <w:pPr>
              <w:snapToGrid w:val="0"/>
              <w:spacing w:line="0" w:lineRule="atLeast"/>
              <w:ind w:leftChars="333" w:left="1359" w:hangingChars="200" w:hanging="560"/>
              <w:rPr>
                <w:rFonts w:hAnsi="標楷體"/>
                <w:sz w:val="28"/>
                <w:szCs w:val="28"/>
              </w:rPr>
            </w:pPr>
            <w:r w:rsidRPr="00F74C79">
              <w:rPr>
                <w:rFonts w:hAnsi="標楷體" w:hint="eastAsia"/>
                <w:sz w:val="28"/>
                <w:szCs w:val="28"/>
              </w:rPr>
              <w:t>(二)產婦及嬰兒營養補助：指地方政府發給中低收入戶孕產婦及嬰幼兒經</w:t>
            </w:r>
            <w:r>
              <w:rPr>
                <w:rFonts w:hAnsi="標楷體" w:hint="eastAsia"/>
                <w:sz w:val="28"/>
                <w:szCs w:val="28"/>
              </w:rPr>
              <w:t xml:space="preserve"> </w:t>
            </w:r>
            <w:r w:rsidRPr="00F74C79">
              <w:rPr>
                <w:rFonts w:hAnsi="標楷體" w:hint="eastAsia"/>
                <w:sz w:val="28"/>
                <w:szCs w:val="28"/>
              </w:rPr>
              <w:t>診斷或評估認為需要營養補充者之補助。</w:t>
            </w:r>
          </w:p>
          <w:p w14:paraId="590C68F4" w14:textId="77777777" w:rsidR="00F74C79" w:rsidRPr="00F74C79" w:rsidRDefault="00F74C79" w:rsidP="00F74C79">
            <w:pPr>
              <w:snapToGrid w:val="0"/>
              <w:spacing w:line="0" w:lineRule="atLeast"/>
              <w:ind w:leftChars="333" w:left="1359" w:hangingChars="200" w:hanging="560"/>
              <w:rPr>
                <w:rFonts w:hAnsi="標楷體"/>
                <w:sz w:val="28"/>
                <w:szCs w:val="28"/>
              </w:rPr>
            </w:pPr>
            <w:r w:rsidRPr="00F74C79">
              <w:rPr>
                <w:rFonts w:hAnsi="標楷體" w:hint="eastAsia"/>
                <w:sz w:val="28"/>
                <w:szCs w:val="28"/>
              </w:rPr>
              <w:t>(三)托兒補助：指本府發給中低收入戶將幼兒送托參與公辦、準公共化托育、合格之居家托育人員費用補助。</w:t>
            </w:r>
          </w:p>
          <w:p w14:paraId="4C234DC1" w14:textId="77777777" w:rsidR="00F74C79" w:rsidRPr="00F74C79" w:rsidRDefault="00F74C79" w:rsidP="00F74C79">
            <w:pPr>
              <w:snapToGrid w:val="0"/>
              <w:spacing w:line="0" w:lineRule="atLeast"/>
              <w:ind w:leftChars="333" w:left="1359" w:hangingChars="200" w:hanging="560"/>
              <w:rPr>
                <w:rFonts w:hAnsi="標楷體"/>
                <w:sz w:val="28"/>
                <w:szCs w:val="28"/>
              </w:rPr>
            </w:pPr>
            <w:r w:rsidRPr="00F74C79">
              <w:rPr>
                <w:rFonts w:hAnsi="標楷體" w:hint="eastAsia"/>
                <w:sz w:val="28"/>
                <w:szCs w:val="28"/>
              </w:rPr>
              <w:t>(四)教育補助：指本府發給中低收入戶就學教育相關費用(除交通費外)之</w:t>
            </w:r>
            <w:r>
              <w:rPr>
                <w:rFonts w:hAnsi="標楷體" w:hint="eastAsia"/>
                <w:sz w:val="28"/>
                <w:szCs w:val="28"/>
              </w:rPr>
              <w:t xml:space="preserve"> </w:t>
            </w:r>
            <w:r w:rsidRPr="00F74C79">
              <w:rPr>
                <w:rFonts w:hAnsi="標楷體" w:hint="eastAsia"/>
                <w:sz w:val="28"/>
                <w:szCs w:val="28"/>
              </w:rPr>
              <w:t>補助。</w:t>
            </w:r>
          </w:p>
          <w:p w14:paraId="016ABB49" w14:textId="77777777" w:rsidR="00F74C79" w:rsidRPr="00F74C79" w:rsidRDefault="00F74C79" w:rsidP="00F74C79">
            <w:pPr>
              <w:snapToGrid w:val="0"/>
              <w:spacing w:line="0" w:lineRule="atLeast"/>
              <w:ind w:leftChars="133" w:left="319" w:firstLineChars="200" w:firstLine="560"/>
              <w:rPr>
                <w:rFonts w:hAnsi="標楷體"/>
                <w:sz w:val="28"/>
                <w:szCs w:val="28"/>
              </w:rPr>
            </w:pPr>
            <w:r w:rsidRPr="00F74C79">
              <w:rPr>
                <w:rFonts w:hAnsi="標楷體" w:hint="eastAsia"/>
                <w:sz w:val="28"/>
                <w:szCs w:val="28"/>
              </w:rPr>
              <w:t>(五)租金補助：指本府發給中低收入戶無自有房屋者之租屋補助。</w:t>
            </w:r>
          </w:p>
          <w:p w14:paraId="769F8EA5" w14:textId="77777777" w:rsidR="00F74C79" w:rsidRPr="00F74C79" w:rsidRDefault="00F74C79" w:rsidP="00F74C79">
            <w:pPr>
              <w:snapToGrid w:val="0"/>
              <w:spacing w:line="0" w:lineRule="atLeast"/>
              <w:ind w:leftChars="133" w:left="319" w:firstLineChars="200" w:firstLine="560"/>
              <w:rPr>
                <w:rFonts w:hAnsi="標楷體"/>
                <w:sz w:val="28"/>
                <w:szCs w:val="28"/>
              </w:rPr>
            </w:pPr>
            <w:r w:rsidRPr="00F74C79">
              <w:rPr>
                <w:rFonts w:hAnsi="標楷體" w:hint="eastAsia"/>
                <w:sz w:val="28"/>
                <w:szCs w:val="28"/>
              </w:rPr>
              <w:t>(六)房屋修繕補助：指本府發給中低收入戶房屋修繕之補助。</w:t>
            </w:r>
          </w:p>
          <w:p w14:paraId="623059CF" w14:textId="77777777" w:rsidR="00F74C79" w:rsidRPr="00F74C79" w:rsidRDefault="00F74C79" w:rsidP="00F74C79">
            <w:pPr>
              <w:snapToGrid w:val="0"/>
              <w:spacing w:line="0" w:lineRule="atLeast"/>
              <w:ind w:leftChars="133" w:left="319" w:firstLineChars="200" w:firstLine="560"/>
              <w:rPr>
                <w:rFonts w:hAnsi="標楷體"/>
                <w:sz w:val="28"/>
                <w:szCs w:val="28"/>
              </w:rPr>
            </w:pPr>
            <w:r w:rsidRPr="00F74C79">
              <w:rPr>
                <w:rFonts w:hAnsi="標楷體" w:hint="eastAsia"/>
                <w:sz w:val="28"/>
                <w:szCs w:val="28"/>
              </w:rPr>
              <w:t>(七)喪葬補助：指本府發給中低收入戶殮葬事宜喪葬補助。</w:t>
            </w:r>
          </w:p>
          <w:p w14:paraId="73F247F7" w14:textId="77777777" w:rsidR="00F74C79" w:rsidRPr="00F74C79" w:rsidRDefault="00F74C79" w:rsidP="00F74C79">
            <w:pPr>
              <w:snapToGrid w:val="0"/>
              <w:spacing w:line="0" w:lineRule="atLeast"/>
              <w:ind w:leftChars="133" w:left="319" w:firstLineChars="200" w:firstLine="560"/>
              <w:rPr>
                <w:rFonts w:hAnsi="標楷體"/>
                <w:sz w:val="28"/>
                <w:szCs w:val="28"/>
              </w:rPr>
            </w:pPr>
            <w:r w:rsidRPr="00F74C79">
              <w:rPr>
                <w:rFonts w:hAnsi="標楷體" w:hint="eastAsia"/>
                <w:sz w:val="28"/>
                <w:szCs w:val="28"/>
              </w:rPr>
              <w:t>(八)生育補助：指本府發給中低收入戶產婦生育之補貼。</w:t>
            </w:r>
          </w:p>
          <w:p w14:paraId="30BFD2E8" w14:textId="77777777" w:rsidR="00F74C79" w:rsidRPr="00F74C79" w:rsidRDefault="00F74C79" w:rsidP="00F74C79">
            <w:pPr>
              <w:snapToGrid w:val="0"/>
              <w:spacing w:line="0" w:lineRule="atLeast"/>
              <w:ind w:leftChars="133" w:left="319" w:firstLineChars="200" w:firstLine="560"/>
              <w:rPr>
                <w:rFonts w:hAnsi="標楷體"/>
                <w:sz w:val="28"/>
                <w:szCs w:val="28"/>
              </w:rPr>
            </w:pPr>
            <w:r w:rsidRPr="00F74C79">
              <w:rPr>
                <w:rFonts w:hAnsi="標楷體" w:hint="eastAsia"/>
                <w:sz w:val="28"/>
                <w:szCs w:val="28"/>
              </w:rPr>
              <w:t>(九)就學交通補助：指本府發給中低收入戶就學交通之補助。</w:t>
            </w:r>
          </w:p>
          <w:p w14:paraId="4A0AD1A4" w14:textId="77777777" w:rsidR="001B70E3" w:rsidRPr="00744C59" w:rsidRDefault="00F74C79" w:rsidP="00F74C79">
            <w:pPr>
              <w:snapToGrid w:val="0"/>
              <w:spacing w:line="0" w:lineRule="atLeast"/>
              <w:ind w:leftChars="363" w:left="1319" w:rightChars="-57" w:right="-137" w:hangingChars="160" w:hanging="448"/>
              <w:rPr>
                <w:rFonts w:hAnsi="標楷體"/>
                <w:sz w:val="28"/>
                <w:szCs w:val="28"/>
              </w:rPr>
            </w:pPr>
            <w:r w:rsidRPr="00F74C79">
              <w:rPr>
                <w:rFonts w:hAnsi="標楷體" w:hint="eastAsia"/>
                <w:sz w:val="28"/>
                <w:szCs w:val="28"/>
              </w:rPr>
              <w:t>(十)特殊項目救助及服務：依各縣市推動項目補助標準，房屋修繕補助係</w:t>
            </w:r>
            <w:r w:rsidRPr="00F74C79">
              <w:rPr>
                <w:rFonts w:hAnsi="標楷體" w:hint="eastAsia"/>
                <w:sz w:val="28"/>
                <w:szCs w:val="28"/>
              </w:rPr>
              <w:lastRenderedPageBreak/>
              <w:t>以每戶每季之方式計算；其他必要救助及服務請註明項目名稱或予必要之說明。</w:t>
            </w:r>
          </w:p>
          <w:p w14:paraId="1C1965BC" w14:textId="77777777" w:rsidR="0029220A" w:rsidRPr="00744C59"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＊統計單位：</w:t>
            </w:r>
            <w:r w:rsidR="00DB3914" w:rsidRPr="00744C59">
              <w:rPr>
                <w:rFonts w:hAnsi="標楷體" w:hint="eastAsia"/>
                <w:sz w:val="28"/>
                <w:szCs w:val="28"/>
              </w:rPr>
              <w:t>元、人次、人數</w:t>
            </w:r>
            <w:r w:rsidR="000C72AC" w:rsidRPr="00744C59">
              <w:rPr>
                <w:rFonts w:hAnsi="標楷體" w:hint="eastAsia"/>
                <w:sz w:val="28"/>
                <w:szCs w:val="28"/>
              </w:rPr>
              <w:t>。</w:t>
            </w:r>
          </w:p>
          <w:p w14:paraId="15609905" w14:textId="77777777" w:rsidR="005B1183" w:rsidRPr="00744C59"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＊統計分類：</w:t>
            </w:r>
            <w:r w:rsidR="00F74C79" w:rsidRPr="00F74C79">
              <w:rPr>
                <w:rFonts w:hAnsi="標楷體" w:hint="eastAsia"/>
                <w:sz w:val="28"/>
                <w:szCs w:val="28"/>
              </w:rPr>
              <w:t>依中低收入戶「產婦及嬰兒營養補助」、「托兒補助」、「教育補助」、「租金補助」、「房屋修繕補助」、「喪葬補助」、「生育補助」、「就學交通補助」及「其他必要之救助及服務」分</w:t>
            </w:r>
            <w:r w:rsidR="006456FF" w:rsidRPr="00744C59">
              <w:rPr>
                <w:rFonts w:hAnsi="標楷體" w:hint="eastAsia"/>
                <w:sz w:val="28"/>
                <w:szCs w:val="28"/>
              </w:rPr>
              <w:t>。</w:t>
            </w:r>
          </w:p>
          <w:p w14:paraId="35DAFF60" w14:textId="77777777" w:rsidR="005B1183" w:rsidRPr="00744C59"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＊發布週期</w:t>
            </w:r>
            <w:r w:rsidR="000C72AC" w:rsidRPr="00744C59">
              <w:rPr>
                <w:rFonts w:hAnsi="標楷體" w:hint="eastAsia"/>
                <w:sz w:val="28"/>
                <w:szCs w:val="28"/>
              </w:rPr>
              <w:t>(指資料編製或產生之頻率，如月、季、年等)</w:t>
            </w:r>
            <w:r w:rsidRPr="00744C59">
              <w:rPr>
                <w:rFonts w:hAnsi="標楷體" w:hint="eastAsia"/>
                <w:sz w:val="28"/>
                <w:szCs w:val="28"/>
              </w:rPr>
              <w:t>：</w:t>
            </w:r>
            <w:r w:rsidR="00C61275" w:rsidRPr="00744C59">
              <w:rPr>
                <w:rFonts w:hAnsi="標楷體" w:hint="eastAsia"/>
                <w:sz w:val="28"/>
                <w:szCs w:val="28"/>
              </w:rPr>
              <w:t>季</w:t>
            </w:r>
            <w:r w:rsidR="00045A54" w:rsidRPr="00744C59">
              <w:rPr>
                <w:rFonts w:hAnsi="標楷體" w:hint="eastAsia"/>
                <w:sz w:val="28"/>
                <w:szCs w:val="28"/>
              </w:rPr>
              <w:t>。</w:t>
            </w:r>
          </w:p>
          <w:p w14:paraId="2D83E64F" w14:textId="74E10124" w:rsidR="005B1183" w:rsidRPr="00AA1F91"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＊時效</w:t>
            </w:r>
            <w:r w:rsidR="000C72AC" w:rsidRPr="00744C59">
              <w:rPr>
                <w:rFonts w:hAnsi="標楷體" w:hint="eastAsia"/>
                <w:sz w:val="28"/>
                <w:szCs w:val="28"/>
              </w:rPr>
              <w:t>(</w:t>
            </w:r>
            <w:r w:rsidRPr="00744C59">
              <w:rPr>
                <w:rFonts w:hAnsi="標楷體" w:hint="eastAsia"/>
                <w:sz w:val="28"/>
                <w:szCs w:val="28"/>
              </w:rPr>
              <w:t>指統計標準時間至資料發布時間之間隔時間</w:t>
            </w:r>
            <w:r w:rsidR="00F17FC4" w:rsidRPr="00744C59">
              <w:rPr>
                <w:rFonts w:hAnsi="標楷體" w:hint="eastAsia"/>
                <w:sz w:val="28"/>
                <w:szCs w:val="28"/>
              </w:rPr>
              <w:t>)</w:t>
            </w:r>
            <w:r w:rsidRPr="00AA1F91">
              <w:rPr>
                <w:rFonts w:hAnsi="標楷體" w:hint="eastAsia"/>
                <w:sz w:val="28"/>
                <w:szCs w:val="28"/>
              </w:rPr>
              <w:t>：</w:t>
            </w:r>
            <w:r w:rsidR="00995D4B" w:rsidRPr="00AA1F91">
              <w:rPr>
                <w:rFonts w:hAnsi="標楷體" w:hint="eastAsia"/>
                <w:sz w:val="28"/>
                <w:szCs w:val="28"/>
              </w:rPr>
              <w:t>25日</w:t>
            </w:r>
            <w:r w:rsidR="00045A54" w:rsidRPr="00AA1F91">
              <w:rPr>
                <w:rFonts w:hAnsi="標楷體" w:hint="eastAsia"/>
                <w:sz w:val="28"/>
                <w:szCs w:val="28"/>
              </w:rPr>
              <w:t>。</w:t>
            </w:r>
          </w:p>
          <w:p w14:paraId="382735C6" w14:textId="77777777" w:rsidR="005B1183" w:rsidRPr="00AA1F91" w:rsidRDefault="005B1183" w:rsidP="00A0207E">
            <w:pPr>
              <w:snapToGrid w:val="0"/>
              <w:spacing w:line="0" w:lineRule="atLeast"/>
              <w:ind w:leftChars="135" w:left="624" w:hangingChars="107" w:hanging="300"/>
              <w:jc w:val="both"/>
              <w:rPr>
                <w:rFonts w:hAnsi="標楷體"/>
                <w:sz w:val="28"/>
                <w:szCs w:val="28"/>
              </w:rPr>
            </w:pPr>
            <w:r w:rsidRPr="00AA1F91">
              <w:rPr>
                <w:rFonts w:hAnsi="標楷體" w:hint="eastAsia"/>
                <w:sz w:val="28"/>
                <w:szCs w:val="28"/>
              </w:rPr>
              <w:t>＊資料變革：</w:t>
            </w:r>
            <w:r w:rsidR="00150D62" w:rsidRPr="00AA1F91">
              <w:rPr>
                <w:rFonts w:hAnsi="標楷體" w:hint="eastAsia"/>
                <w:sz w:val="28"/>
                <w:szCs w:val="28"/>
              </w:rPr>
              <w:t>無</w:t>
            </w:r>
            <w:r w:rsidR="00045A54" w:rsidRPr="00AA1F91">
              <w:rPr>
                <w:rFonts w:hAnsi="標楷體" w:hint="eastAsia"/>
                <w:sz w:val="28"/>
                <w:szCs w:val="28"/>
              </w:rPr>
              <w:t>。</w:t>
            </w:r>
          </w:p>
          <w:p w14:paraId="5346B4EF" w14:textId="77777777" w:rsidR="005B1183" w:rsidRPr="00AA1F91" w:rsidRDefault="005B1183" w:rsidP="00F17FC4">
            <w:pPr>
              <w:spacing w:before="240" w:line="360" w:lineRule="exact"/>
              <w:ind w:left="616" w:hanging="616"/>
              <w:jc w:val="both"/>
              <w:rPr>
                <w:rFonts w:hAnsi="標楷體"/>
                <w:sz w:val="28"/>
                <w:szCs w:val="28"/>
              </w:rPr>
            </w:pPr>
            <w:r w:rsidRPr="00AA1F91">
              <w:rPr>
                <w:rFonts w:hAnsi="標楷體" w:hint="eastAsia"/>
                <w:sz w:val="28"/>
                <w:szCs w:val="28"/>
              </w:rPr>
              <w:t>四、公開資料發布訊息</w:t>
            </w:r>
          </w:p>
          <w:p w14:paraId="5A982404" w14:textId="409DB890" w:rsidR="005B1183" w:rsidRPr="00744C59" w:rsidRDefault="005B1183" w:rsidP="00A0207E">
            <w:pPr>
              <w:snapToGrid w:val="0"/>
              <w:spacing w:line="0" w:lineRule="atLeast"/>
              <w:ind w:leftChars="135" w:left="624" w:hangingChars="107" w:hanging="300"/>
              <w:jc w:val="both"/>
              <w:rPr>
                <w:rFonts w:hAnsi="標楷體"/>
                <w:sz w:val="28"/>
                <w:szCs w:val="28"/>
              </w:rPr>
            </w:pPr>
            <w:r w:rsidRPr="00AA1F91">
              <w:rPr>
                <w:rFonts w:hAnsi="標楷體" w:hint="eastAsia"/>
                <w:sz w:val="28"/>
                <w:szCs w:val="28"/>
              </w:rPr>
              <w:t>＊預告發布日期</w:t>
            </w:r>
            <w:r w:rsidR="00045A54" w:rsidRPr="00AA1F91">
              <w:rPr>
                <w:rFonts w:hAnsi="標楷體" w:hint="eastAsia"/>
                <w:sz w:val="28"/>
                <w:szCs w:val="28"/>
              </w:rPr>
              <w:t>(含預告方式及週期)</w:t>
            </w:r>
            <w:r w:rsidRPr="00AA1F91">
              <w:rPr>
                <w:rFonts w:hAnsi="標楷體" w:hint="eastAsia"/>
                <w:sz w:val="28"/>
                <w:szCs w:val="28"/>
              </w:rPr>
              <w:t>：</w:t>
            </w:r>
            <w:r w:rsidR="00316FA8" w:rsidRPr="00AA1F91">
              <w:rPr>
                <w:rFonts w:hAnsi="標楷體" w:hint="eastAsia"/>
                <w:sz w:val="28"/>
                <w:szCs w:val="28"/>
              </w:rPr>
              <w:t>每</w:t>
            </w:r>
            <w:r w:rsidR="00921D58" w:rsidRPr="00AA1F91">
              <w:rPr>
                <w:rFonts w:hAnsi="標楷體" w:hint="eastAsia"/>
                <w:sz w:val="28"/>
                <w:szCs w:val="28"/>
              </w:rPr>
              <w:t>季終了後</w:t>
            </w:r>
            <w:r w:rsidR="00995D4B" w:rsidRPr="00AA1F91">
              <w:rPr>
                <w:rFonts w:hAnsi="標楷體" w:hint="eastAsia"/>
                <w:sz w:val="28"/>
                <w:szCs w:val="28"/>
              </w:rPr>
              <w:t>25日</w:t>
            </w:r>
            <w:r w:rsidR="00045A54" w:rsidRPr="00744C59">
              <w:rPr>
                <w:rFonts w:hAnsi="標楷體" w:hint="eastAsia"/>
                <w:sz w:val="28"/>
                <w:szCs w:val="28"/>
              </w:rPr>
              <w:t>(遇假日順延)</w:t>
            </w:r>
            <w:r w:rsidR="00316FA8" w:rsidRPr="00744C59">
              <w:rPr>
                <w:rFonts w:hAnsi="標楷體" w:hint="eastAsia"/>
                <w:sz w:val="28"/>
                <w:szCs w:val="28"/>
              </w:rPr>
              <w:t>以報表、網際網路發布。</w:t>
            </w:r>
          </w:p>
          <w:p w14:paraId="19AA9C93" w14:textId="77777777" w:rsidR="005B1183" w:rsidRPr="00744C59"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＊同步發送單位</w:t>
            </w:r>
            <w:r w:rsidR="00045A54" w:rsidRPr="00744C59">
              <w:rPr>
                <w:rFonts w:hAnsi="標楷體" w:hint="eastAsia"/>
                <w:sz w:val="28"/>
                <w:szCs w:val="28"/>
              </w:rPr>
              <w:t>(</w:t>
            </w:r>
            <w:r w:rsidRPr="00744C59">
              <w:rPr>
                <w:rFonts w:hAnsi="標楷體" w:hint="eastAsia"/>
                <w:sz w:val="28"/>
                <w:szCs w:val="28"/>
              </w:rPr>
              <w:t>說明資料發布時同步發送之單位或可同步查得該資料之網址</w:t>
            </w:r>
            <w:r w:rsidR="00045A54" w:rsidRPr="00744C59">
              <w:rPr>
                <w:rFonts w:hAnsi="標楷體" w:hint="eastAsia"/>
                <w:sz w:val="28"/>
                <w:szCs w:val="28"/>
              </w:rPr>
              <w:t>)</w:t>
            </w:r>
            <w:r w:rsidRPr="00744C59">
              <w:rPr>
                <w:rFonts w:hAnsi="標楷體" w:hint="eastAsia"/>
                <w:sz w:val="28"/>
                <w:szCs w:val="28"/>
              </w:rPr>
              <w:t>：</w:t>
            </w:r>
            <w:r w:rsidR="00921D58" w:rsidRPr="00744C59">
              <w:rPr>
                <w:rFonts w:hAnsi="標楷體" w:hint="eastAsia"/>
                <w:sz w:val="28"/>
                <w:szCs w:val="28"/>
              </w:rPr>
              <w:t>衛生福利部</w:t>
            </w:r>
            <w:r w:rsidR="006F4744" w:rsidRPr="00744C59">
              <w:rPr>
                <w:rFonts w:hAnsi="標楷體" w:hint="eastAsia"/>
                <w:sz w:val="28"/>
                <w:szCs w:val="28"/>
              </w:rPr>
              <w:t>統計處、</w:t>
            </w:r>
            <w:r w:rsidR="00F2094B" w:rsidRPr="00744C59">
              <w:rPr>
                <w:rFonts w:hAnsi="標楷體" w:hint="eastAsia"/>
                <w:sz w:val="28"/>
                <w:szCs w:val="28"/>
              </w:rPr>
              <w:t>桃園市</w:t>
            </w:r>
            <w:r w:rsidR="0033083E" w:rsidRPr="00744C59">
              <w:rPr>
                <w:rFonts w:hAnsi="標楷體" w:hint="eastAsia"/>
                <w:sz w:val="28"/>
                <w:szCs w:val="28"/>
              </w:rPr>
              <w:t>政府主計處</w:t>
            </w:r>
            <w:r w:rsidR="00045A54" w:rsidRPr="00744C59">
              <w:rPr>
                <w:rFonts w:hAnsi="標楷體" w:hint="eastAsia"/>
                <w:sz w:val="28"/>
                <w:szCs w:val="28"/>
              </w:rPr>
              <w:t>。</w:t>
            </w:r>
          </w:p>
          <w:p w14:paraId="41457531" w14:textId="77777777" w:rsidR="005B1183" w:rsidRPr="00744C59" w:rsidRDefault="005B1183" w:rsidP="00F17FC4">
            <w:pPr>
              <w:spacing w:before="240" w:line="360" w:lineRule="exact"/>
              <w:ind w:left="616" w:hanging="616"/>
              <w:jc w:val="both"/>
              <w:rPr>
                <w:rFonts w:hAnsi="標楷體"/>
                <w:sz w:val="28"/>
                <w:szCs w:val="28"/>
              </w:rPr>
            </w:pPr>
            <w:r w:rsidRPr="00744C59">
              <w:rPr>
                <w:rFonts w:hAnsi="標楷體" w:hint="eastAsia"/>
                <w:sz w:val="28"/>
                <w:szCs w:val="28"/>
              </w:rPr>
              <w:t>五、資料品質</w:t>
            </w:r>
          </w:p>
          <w:p w14:paraId="20AD9EB6" w14:textId="0AD5D845" w:rsidR="005B1183" w:rsidRPr="00744C59"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＊統計指標編製方法與資料來源說明：</w:t>
            </w:r>
            <w:r w:rsidR="00CA5B03" w:rsidRPr="00CA5B03">
              <w:rPr>
                <w:rFonts w:hAnsi="標楷體" w:hint="eastAsia"/>
                <w:sz w:val="28"/>
                <w:szCs w:val="28"/>
              </w:rPr>
              <w:t>依據各公所低收入戶之實際申請狀況及各公所實施照顧低收入戶工作之情況，經審核登記，於每季結束，復加本府之實施照顧狀況加以彙編。</w:t>
            </w:r>
          </w:p>
          <w:p w14:paraId="3FAE71A7" w14:textId="77777777" w:rsidR="00B82111" w:rsidRPr="00744C59" w:rsidRDefault="005B1183" w:rsidP="00A0207E">
            <w:pPr>
              <w:snapToGrid w:val="0"/>
              <w:spacing w:line="0" w:lineRule="atLeast"/>
              <w:ind w:leftChars="135" w:left="624" w:hangingChars="107" w:hanging="300"/>
              <w:jc w:val="both"/>
              <w:rPr>
                <w:rFonts w:hAnsi="標楷體"/>
                <w:sz w:val="28"/>
                <w:szCs w:val="28"/>
              </w:rPr>
            </w:pPr>
            <w:r w:rsidRPr="00744C59">
              <w:rPr>
                <w:rFonts w:hAnsi="標楷體" w:hint="eastAsia"/>
                <w:sz w:val="28"/>
                <w:szCs w:val="28"/>
              </w:rPr>
              <w:t>＊統計資料交叉查核及確保資料合理性之機制</w:t>
            </w:r>
            <w:r w:rsidR="00F17FC4" w:rsidRPr="00744C59">
              <w:rPr>
                <w:rFonts w:hAnsi="標楷體" w:hint="eastAsia"/>
                <w:sz w:val="28"/>
                <w:szCs w:val="28"/>
              </w:rPr>
              <w:t>(</w:t>
            </w:r>
            <w:r w:rsidRPr="00744C59">
              <w:rPr>
                <w:rFonts w:hAnsi="標楷體" w:hint="eastAsia"/>
                <w:sz w:val="28"/>
                <w:szCs w:val="28"/>
              </w:rPr>
              <w:t>說明各項資料之相互關係及不同資料來源之相關統計差異性</w:t>
            </w:r>
            <w:r w:rsidR="00F17FC4" w:rsidRPr="00744C59">
              <w:rPr>
                <w:rFonts w:hAnsi="標楷體" w:hint="eastAsia"/>
                <w:sz w:val="28"/>
                <w:szCs w:val="28"/>
              </w:rPr>
              <w:t>)</w:t>
            </w:r>
            <w:r w:rsidRPr="00744C59">
              <w:rPr>
                <w:rFonts w:hAnsi="標楷體" w:hint="eastAsia"/>
                <w:sz w:val="28"/>
                <w:szCs w:val="28"/>
              </w:rPr>
              <w:t>：</w:t>
            </w:r>
          </w:p>
          <w:p w14:paraId="224ADCBA" w14:textId="77777777" w:rsidR="00FB5679" w:rsidRPr="00744C59" w:rsidRDefault="00FB5679" w:rsidP="00FB5679">
            <w:pPr>
              <w:autoSpaceDE w:val="0"/>
              <w:autoSpaceDN w:val="0"/>
              <w:adjustRightInd w:val="0"/>
              <w:snapToGrid w:val="0"/>
              <w:spacing w:line="0" w:lineRule="atLeast"/>
              <w:ind w:leftChars="284" w:left="1220" w:hangingChars="192" w:hanging="538"/>
              <w:jc w:val="both"/>
              <w:rPr>
                <w:rFonts w:hAnsi="標楷體"/>
                <w:sz w:val="28"/>
                <w:szCs w:val="28"/>
              </w:rPr>
            </w:pPr>
            <w:r w:rsidRPr="00744C59">
              <w:rPr>
                <w:rFonts w:hAnsi="標楷體" w:hint="eastAsia"/>
                <w:sz w:val="28"/>
                <w:szCs w:val="28"/>
              </w:rPr>
              <w:t>(一)</w:t>
            </w:r>
            <w:r w:rsidR="00DB3914" w:rsidRPr="00744C59">
              <w:rPr>
                <w:rFonts w:hAnsi="標楷體" w:hint="eastAsia"/>
                <w:sz w:val="28"/>
                <w:szCs w:val="28"/>
              </w:rPr>
              <w:t>各項中低收入戶特殊項目救助及服務(金額)</w:t>
            </w:r>
            <w:r w:rsidR="00366E3E" w:rsidRPr="00744C59">
              <w:rPr>
                <w:rFonts w:hAnsi="標楷體" w:hint="eastAsia"/>
                <w:sz w:val="28"/>
                <w:szCs w:val="28"/>
              </w:rPr>
              <w:t>總</w:t>
            </w:r>
            <w:r w:rsidR="00DB3914" w:rsidRPr="00744C59">
              <w:rPr>
                <w:rFonts w:hAnsi="標楷體" w:hint="eastAsia"/>
                <w:sz w:val="28"/>
                <w:szCs w:val="28"/>
              </w:rPr>
              <w:t>計＝產婦及嬰兒營養補助(金額)＋托兒補助(金額)＋教育補助(金額)＋</w:t>
            </w:r>
            <w:r w:rsidR="00F74C79" w:rsidRPr="00F74C79">
              <w:rPr>
                <w:rFonts w:hAnsi="標楷體" w:hint="eastAsia"/>
                <w:sz w:val="28"/>
                <w:szCs w:val="28"/>
              </w:rPr>
              <w:t>租金補助</w:t>
            </w:r>
            <w:r w:rsidR="00F74C79" w:rsidRPr="00744C59">
              <w:rPr>
                <w:rFonts w:hAnsi="標楷體" w:hint="eastAsia"/>
                <w:sz w:val="28"/>
                <w:szCs w:val="28"/>
              </w:rPr>
              <w:t>(金額)＋</w:t>
            </w:r>
            <w:r w:rsidR="00F74C79" w:rsidRPr="00F74C79">
              <w:rPr>
                <w:rFonts w:hAnsi="標楷體" w:hint="eastAsia"/>
                <w:sz w:val="28"/>
                <w:szCs w:val="28"/>
              </w:rPr>
              <w:t>房屋修繕補助</w:t>
            </w:r>
            <w:r w:rsidR="00F74C79" w:rsidRPr="00744C59">
              <w:rPr>
                <w:rFonts w:hAnsi="標楷體" w:hint="eastAsia"/>
                <w:sz w:val="28"/>
                <w:szCs w:val="28"/>
              </w:rPr>
              <w:t>(金額)＋</w:t>
            </w:r>
            <w:r w:rsidR="00DB3914" w:rsidRPr="00744C59">
              <w:rPr>
                <w:rFonts w:hAnsi="標楷體" w:hint="eastAsia"/>
                <w:sz w:val="28"/>
                <w:szCs w:val="28"/>
              </w:rPr>
              <w:t>喪葬補助(金額)＋生育補助(金額)＋</w:t>
            </w:r>
            <w:r w:rsidR="000B7BC9" w:rsidRPr="00F74C79">
              <w:rPr>
                <w:rFonts w:hAnsi="標楷體" w:hint="eastAsia"/>
                <w:sz w:val="28"/>
                <w:szCs w:val="28"/>
              </w:rPr>
              <w:t>就學交通補助</w:t>
            </w:r>
            <w:r w:rsidR="000B7BC9" w:rsidRPr="00744C59">
              <w:rPr>
                <w:rFonts w:hAnsi="標楷體" w:hint="eastAsia"/>
                <w:sz w:val="28"/>
                <w:szCs w:val="28"/>
              </w:rPr>
              <w:t>(金額)＋</w:t>
            </w:r>
            <w:r w:rsidR="00DB3914" w:rsidRPr="00744C59">
              <w:rPr>
                <w:rFonts w:hAnsi="標楷體" w:hint="eastAsia"/>
                <w:sz w:val="28"/>
                <w:szCs w:val="28"/>
              </w:rPr>
              <w:t>其他必要之救助及服務(金額)。</w:t>
            </w:r>
          </w:p>
          <w:p w14:paraId="2D0282DE" w14:textId="77777777" w:rsidR="005B1183" w:rsidRPr="00744C59" w:rsidRDefault="005B1183" w:rsidP="00F17FC4">
            <w:pPr>
              <w:spacing w:before="240" w:line="360" w:lineRule="exact"/>
              <w:ind w:left="600" w:hanging="600"/>
              <w:jc w:val="both"/>
              <w:rPr>
                <w:rFonts w:hAnsi="標楷體"/>
                <w:sz w:val="28"/>
                <w:szCs w:val="28"/>
              </w:rPr>
            </w:pPr>
            <w:r w:rsidRPr="00744C59">
              <w:rPr>
                <w:rFonts w:hAnsi="標楷體" w:hint="eastAsia"/>
                <w:sz w:val="28"/>
                <w:szCs w:val="28"/>
              </w:rPr>
              <w:t>六、須注意及預定改變之事項</w:t>
            </w:r>
            <w:r w:rsidR="00F17FC4" w:rsidRPr="00744C59">
              <w:rPr>
                <w:rFonts w:hAnsi="標楷體" w:hint="eastAsia"/>
                <w:sz w:val="28"/>
                <w:szCs w:val="28"/>
              </w:rPr>
              <w:t>(</w:t>
            </w:r>
            <w:r w:rsidRPr="00744C59">
              <w:rPr>
                <w:rFonts w:hAnsi="標楷體" w:hint="eastAsia"/>
                <w:sz w:val="28"/>
                <w:szCs w:val="28"/>
              </w:rPr>
              <w:t>說明預定修正之資料、定義、統計方法等及其修正原因</w:t>
            </w:r>
            <w:r w:rsidR="00F17FC4" w:rsidRPr="00744C59">
              <w:rPr>
                <w:rFonts w:hAnsi="標楷體" w:hint="eastAsia"/>
                <w:sz w:val="28"/>
                <w:szCs w:val="28"/>
              </w:rPr>
              <w:t>)</w:t>
            </w:r>
            <w:r w:rsidRPr="00744C59">
              <w:rPr>
                <w:rFonts w:hAnsi="標楷體" w:hint="eastAsia"/>
                <w:sz w:val="28"/>
                <w:szCs w:val="28"/>
              </w:rPr>
              <w:t>：</w:t>
            </w:r>
            <w:r w:rsidR="00921D58" w:rsidRPr="00744C59">
              <w:rPr>
                <w:rFonts w:hAnsi="標楷體" w:hint="eastAsia"/>
                <w:sz w:val="28"/>
                <w:szCs w:val="28"/>
              </w:rPr>
              <w:t>無</w:t>
            </w:r>
            <w:r w:rsidR="001E6BB4" w:rsidRPr="00744C59">
              <w:rPr>
                <w:rFonts w:hAnsi="標楷體" w:hint="eastAsia"/>
                <w:sz w:val="28"/>
                <w:szCs w:val="28"/>
              </w:rPr>
              <w:t>。</w:t>
            </w:r>
          </w:p>
          <w:p w14:paraId="54635A6F" w14:textId="77777777" w:rsidR="00CD0DA5" w:rsidRPr="00C8414A" w:rsidRDefault="00CD0DA5" w:rsidP="0068334C">
            <w:pPr>
              <w:spacing w:before="240" w:line="360" w:lineRule="exact"/>
              <w:ind w:left="600" w:hanging="600"/>
              <w:jc w:val="both"/>
              <w:rPr>
                <w:rFonts w:hAnsi="標楷體"/>
                <w:sz w:val="28"/>
                <w:szCs w:val="28"/>
              </w:rPr>
            </w:pPr>
            <w:r w:rsidRPr="00744C59">
              <w:rPr>
                <w:rFonts w:hAnsi="標楷體" w:hint="eastAsia"/>
                <w:sz w:val="28"/>
                <w:szCs w:val="28"/>
              </w:rPr>
              <w:t>七、其他事項：</w:t>
            </w:r>
            <w:r w:rsidR="00921D58" w:rsidRPr="00744C59">
              <w:rPr>
                <w:rFonts w:hAnsi="標楷體" w:hint="eastAsia"/>
                <w:sz w:val="28"/>
                <w:szCs w:val="28"/>
              </w:rPr>
              <w:t>無</w:t>
            </w:r>
            <w:r w:rsidR="001E6BB4" w:rsidRPr="00744C59">
              <w:rPr>
                <w:rFonts w:hAnsi="標楷體" w:hint="eastAsia"/>
                <w:sz w:val="28"/>
                <w:szCs w:val="28"/>
              </w:rPr>
              <w:t>。</w:t>
            </w:r>
          </w:p>
        </w:tc>
      </w:tr>
    </w:tbl>
    <w:p w14:paraId="1993112E" w14:textId="77777777" w:rsidR="001C58A9" w:rsidRPr="005B1183" w:rsidRDefault="001C58A9" w:rsidP="00F17FC4">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51132" w14:textId="77777777" w:rsidR="00107D2B" w:rsidRDefault="00107D2B" w:rsidP="004C6E3D">
      <w:r>
        <w:separator/>
      </w:r>
    </w:p>
  </w:endnote>
  <w:endnote w:type="continuationSeparator" w:id="0">
    <w:p w14:paraId="7148A634" w14:textId="77777777" w:rsidR="00107D2B" w:rsidRDefault="00107D2B"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C6AC1" w14:textId="77777777" w:rsidR="00107D2B" w:rsidRDefault="00107D2B" w:rsidP="004C6E3D">
      <w:r>
        <w:separator/>
      </w:r>
    </w:p>
  </w:footnote>
  <w:footnote w:type="continuationSeparator" w:id="0">
    <w:p w14:paraId="74FA78F3" w14:textId="77777777" w:rsidR="00107D2B" w:rsidRDefault="00107D2B"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CAC5B89"/>
    <w:multiLevelType w:val="hybridMultilevel"/>
    <w:tmpl w:val="0454772E"/>
    <w:lvl w:ilvl="0" w:tplc="8D82542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4A90"/>
    <w:rsid w:val="000129E0"/>
    <w:rsid w:val="00022577"/>
    <w:rsid w:val="000326DB"/>
    <w:rsid w:val="00045A54"/>
    <w:rsid w:val="00052F8D"/>
    <w:rsid w:val="00064B6B"/>
    <w:rsid w:val="000845FE"/>
    <w:rsid w:val="00093D46"/>
    <w:rsid w:val="000B7BC9"/>
    <w:rsid w:val="000C72AC"/>
    <w:rsid w:val="000D3C00"/>
    <w:rsid w:val="000D438E"/>
    <w:rsid w:val="000E1B77"/>
    <w:rsid w:val="00103831"/>
    <w:rsid w:val="00106AF1"/>
    <w:rsid w:val="00107D2B"/>
    <w:rsid w:val="0013260B"/>
    <w:rsid w:val="001413A2"/>
    <w:rsid w:val="00150D62"/>
    <w:rsid w:val="00155777"/>
    <w:rsid w:val="00171E95"/>
    <w:rsid w:val="001863D3"/>
    <w:rsid w:val="00197CDE"/>
    <w:rsid w:val="001A2519"/>
    <w:rsid w:val="001B70E3"/>
    <w:rsid w:val="001C42A4"/>
    <w:rsid w:val="001C4526"/>
    <w:rsid w:val="001C58A9"/>
    <w:rsid w:val="001E6BB4"/>
    <w:rsid w:val="001F679A"/>
    <w:rsid w:val="00202D89"/>
    <w:rsid w:val="00232D64"/>
    <w:rsid w:val="00235857"/>
    <w:rsid w:val="002720A7"/>
    <w:rsid w:val="00275F47"/>
    <w:rsid w:val="0029220A"/>
    <w:rsid w:val="002B26C9"/>
    <w:rsid w:val="002B6821"/>
    <w:rsid w:val="002D340D"/>
    <w:rsid w:val="002E65AE"/>
    <w:rsid w:val="002F6E62"/>
    <w:rsid w:val="00316FA8"/>
    <w:rsid w:val="00320BAD"/>
    <w:rsid w:val="00324C94"/>
    <w:rsid w:val="0033083E"/>
    <w:rsid w:val="00336586"/>
    <w:rsid w:val="00337D68"/>
    <w:rsid w:val="00341474"/>
    <w:rsid w:val="00342083"/>
    <w:rsid w:val="0035534B"/>
    <w:rsid w:val="00366E3E"/>
    <w:rsid w:val="0039439B"/>
    <w:rsid w:val="003C4E33"/>
    <w:rsid w:val="003C554F"/>
    <w:rsid w:val="003D4E46"/>
    <w:rsid w:val="00411393"/>
    <w:rsid w:val="004244F2"/>
    <w:rsid w:val="004318B3"/>
    <w:rsid w:val="00443964"/>
    <w:rsid w:val="004809AC"/>
    <w:rsid w:val="004A4FB0"/>
    <w:rsid w:val="004B19B1"/>
    <w:rsid w:val="004B2F28"/>
    <w:rsid w:val="004C6E3D"/>
    <w:rsid w:val="004D75CB"/>
    <w:rsid w:val="00500F02"/>
    <w:rsid w:val="005026A8"/>
    <w:rsid w:val="005032DD"/>
    <w:rsid w:val="00514818"/>
    <w:rsid w:val="005231B4"/>
    <w:rsid w:val="0053018D"/>
    <w:rsid w:val="00530665"/>
    <w:rsid w:val="005328DA"/>
    <w:rsid w:val="0054026A"/>
    <w:rsid w:val="00541E05"/>
    <w:rsid w:val="00546B45"/>
    <w:rsid w:val="00560DA0"/>
    <w:rsid w:val="00576823"/>
    <w:rsid w:val="00577A38"/>
    <w:rsid w:val="005B1183"/>
    <w:rsid w:val="006340F6"/>
    <w:rsid w:val="006424A0"/>
    <w:rsid w:val="00645323"/>
    <w:rsid w:val="006456FF"/>
    <w:rsid w:val="0065705F"/>
    <w:rsid w:val="006657D4"/>
    <w:rsid w:val="00673301"/>
    <w:rsid w:val="0068334C"/>
    <w:rsid w:val="00687C61"/>
    <w:rsid w:val="0069134D"/>
    <w:rsid w:val="00697D50"/>
    <w:rsid w:val="006A7E20"/>
    <w:rsid w:val="006B53B5"/>
    <w:rsid w:val="006B7760"/>
    <w:rsid w:val="006C3C0C"/>
    <w:rsid w:val="006C6668"/>
    <w:rsid w:val="006D11B9"/>
    <w:rsid w:val="006F4744"/>
    <w:rsid w:val="006F61AB"/>
    <w:rsid w:val="00721D11"/>
    <w:rsid w:val="00723D6F"/>
    <w:rsid w:val="00723E76"/>
    <w:rsid w:val="00730054"/>
    <w:rsid w:val="00730925"/>
    <w:rsid w:val="007404C2"/>
    <w:rsid w:val="007439F3"/>
    <w:rsid w:val="00744C59"/>
    <w:rsid w:val="0076142C"/>
    <w:rsid w:val="0077134B"/>
    <w:rsid w:val="00785739"/>
    <w:rsid w:val="007967A6"/>
    <w:rsid w:val="007A1428"/>
    <w:rsid w:val="007D22C7"/>
    <w:rsid w:val="007F0349"/>
    <w:rsid w:val="007F3815"/>
    <w:rsid w:val="00825292"/>
    <w:rsid w:val="00843E54"/>
    <w:rsid w:val="00857EF0"/>
    <w:rsid w:val="008C1B17"/>
    <w:rsid w:val="008C6F37"/>
    <w:rsid w:val="008D21C4"/>
    <w:rsid w:val="008D3DD5"/>
    <w:rsid w:val="00921D58"/>
    <w:rsid w:val="00925B4F"/>
    <w:rsid w:val="009668CE"/>
    <w:rsid w:val="00976DE6"/>
    <w:rsid w:val="009821FA"/>
    <w:rsid w:val="0099584E"/>
    <w:rsid w:val="00995D4B"/>
    <w:rsid w:val="009B0849"/>
    <w:rsid w:val="009B5B4D"/>
    <w:rsid w:val="009C4B8F"/>
    <w:rsid w:val="009C584F"/>
    <w:rsid w:val="009D0CD6"/>
    <w:rsid w:val="009E2309"/>
    <w:rsid w:val="009E2718"/>
    <w:rsid w:val="009F2744"/>
    <w:rsid w:val="009F6369"/>
    <w:rsid w:val="00A0207E"/>
    <w:rsid w:val="00A052FF"/>
    <w:rsid w:val="00A36721"/>
    <w:rsid w:val="00A45A9E"/>
    <w:rsid w:val="00A57135"/>
    <w:rsid w:val="00A71C8B"/>
    <w:rsid w:val="00A7496A"/>
    <w:rsid w:val="00A9743A"/>
    <w:rsid w:val="00AA1F91"/>
    <w:rsid w:val="00AB2446"/>
    <w:rsid w:val="00AE035A"/>
    <w:rsid w:val="00B016F1"/>
    <w:rsid w:val="00B20BC1"/>
    <w:rsid w:val="00B304AF"/>
    <w:rsid w:val="00B30A9E"/>
    <w:rsid w:val="00B327B2"/>
    <w:rsid w:val="00B410A5"/>
    <w:rsid w:val="00B81E60"/>
    <w:rsid w:val="00B82111"/>
    <w:rsid w:val="00BD34EF"/>
    <w:rsid w:val="00BF6048"/>
    <w:rsid w:val="00C06BCA"/>
    <w:rsid w:val="00C16182"/>
    <w:rsid w:val="00C36EF6"/>
    <w:rsid w:val="00C37BFC"/>
    <w:rsid w:val="00C61275"/>
    <w:rsid w:val="00C64FEC"/>
    <w:rsid w:val="00C717FA"/>
    <w:rsid w:val="00C8414A"/>
    <w:rsid w:val="00CA5B03"/>
    <w:rsid w:val="00CD0DA5"/>
    <w:rsid w:val="00D27DCF"/>
    <w:rsid w:val="00D54568"/>
    <w:rsid w:val="00DA0E6B"/>
    <w:rsid w:val="00DB2F93"/>
    <w:rsid w:val="00DB3914"/>
    <w:rsid w:val="00DB5519"/>
    <w:rsid w:val="00DC4B0D"/>
    <w:rsid w:val="00DC70F6"/>
    <w:rsid w:val="00DD0FB5"/>
    <w:rsid w:val="00DD257B"/>
    <w:rsid w:val="00E07864"/>
    <w:rsid w:val="00E328EE"/>
    <w:rsid w:val="00E4230F"/>
    <w:rsid w:val="00E54A6B"/>
    <w:rsid w:val="00E635C4"/>
    <w:rsid w:val="00E665AA"/>
    <w:rsid w:val="00E71B1D"/>
    <w:rsid w:val="00E728C3"/>
    <w:rsid w:val="00E76D3B"/>
    <w:rsid w:val="00EA5385"/>
    <w:rsid w:val="00EB21A0"/>
    <w:rsid w:val="00EF61DD"/>
    <w:rsid w:val="00F10D54"/>
    <w:rsid w:val="00F17FC4"/>
    <w:rsid w:val="00F2094B"/>
    <w:rsid w:val="00F322C5"/>
    <w:rsid w:val="00F40869"/>
    <w:rsid w:val="00F4673E"/>
    <w:rsid w:val="00F53392"/>
    <w:rsid w:val="00F74C79"/>
    <w:rsid w:val="00F8070C"/>
    <w:rsid w:val="00FB5679"/>
    <w:rsid w:val="00FB6C91"/>
    <w:rsid w:val="00FC71AF"/>
    <w:rsid w:val="00FE6E48"/>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F833A"/>
  <w15:chartTrackingRefBased/>
  <w15:docId w15:val="{4922A736-9965-41CA-9E6F-7B51E4378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4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12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7B92A-61A2-484C-A0FC-0553A7BB8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230</Words>
  <Characters>1315</Characters>
  <Application>Microsoft Office Word</Application>
  <DocSecurity>0</DocSecurity>
  <Lines>10</Lines>
  <Paragraphs>3</Paragraphs>
  <ScaleCrop>false</ScaleCrop>
  <Company>Kaohsiung City Government</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2023-02-15T08:35:00Z</dcterms:created>
  <dcterms:modified xsi:type="dcterms:W3CDTF">2026-05-25T08:28:00Z</dcterms:modified>
</cp:coreProperties>
</file>